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82325" w14:textId="37B6E657" w:rsidR="00BC44B7" w:rsidRDefault="00E50C1D" w:rsidP="00595E5A">
      <w:pPr>
        <w:pStyle w:val="a0"/>
        <w:spacing w:after="136"/>
      </w:pPr>
      <w:r>
        <w:t xml:space="preserve">    Two Contributions to F</w:t>
      </w:r>
      <w:r w:rsidR="00484D00">
        <w:t xml:space="preserve">oster Human Agent Interaction, </w:t>
      </w:r>
      <w:r>
        <w:t>the MCS Theory of C</w:t>
      </w:r>
      <w:r w:rsidR="008309B9">
        <w:t xml:space="preserve">ognition </w:t>
      </w:r>
      <w:r w:rsidR="00484D00">
        <w:t xml:space="preserve">and </w:t>
      </w:r>
      <w:r>
        <w:t>the Piaget I</w:t>
      </w:r>
      <w:r w:rsidR="008309B9">
        <w:t xml:space="preserve">ntegrative </w:t>
      </w:r>
      <w:r>
        <w:t>E</w:t>
      </w:r>
      <w:r w:rsidR="00484D00">
        <w:t>nvironment</w:t>
      </w:r>
    </w:p>
    <w:p w14:paraId="24D919A9" w14:textId="77777777" w:rsidR="00595E5A" w:rsidRPr="00393C51" w:rsidRDefault="00595E5A" w:rsidP="00393C51">
      <w:pPr>
        <w:pStyle w:val="a0"/>
        <w:spacing w:afterLines="0"/>
        <w:rPr>
          <w:sz w:val="16"/>
          <w:szCs w:val="16"/>
        </w:rPr>
      </w:pPr>
    </w:p>
    <w:p w14:paraId="37BA2C5B" w14:textId="1E4E505D" w:rsidR="00BC44B7" w:rsidRPr="00484D00" w:rsidRDefault="00484D00" w:rsidP="00765BE5">
      <w:pPr>
        <w:pStyle w:val="a3"/>
        <w:spacing w:after="273"/>
        <w:rPr>
          <w:lang w:val="fr-FR"/>
        </w:rPr>
      </w:pPr>
      <w:r>
        <w:rPr>
          <w:lang w:val="fr-FR"/>
        </w:rPr>
        <w:t>Jean-Daniel Dessimoz</w:t>
      </w:r>
      <w:r>
        <w:rPr>
          <w:rFonts w:hint="eastAsia"/>
        </w:rPr>
        <w:t xml:space="preserve"> and</w:t>
      </w:r>
      <w:r>
        <w:rPr>
          <w:lang w:val="fr-FR"/>
        </w:rPr>
        <w:t xml:space="preserve"> </w:t>
      </w:r>
      <w:r>
        <w:rPr>
          <w:rFonts w:hint="eastAsia"/>
        </w:rPr>
        <w:t>Pierre-François Gauthey</w:t>
      </w:r>
    </w:p>
    <w:p w14:paraId="686C11E8" w14:textId="295BCA9E" w:rsidR="00BC44B7" w:rsidRPr="00AA3FDD" w:rsidRDefault="00DB135B" w:rsidP="00765BE5">
      <w:pPr>
        <w:pStyle w:val="a5"/>
        <w:spacing w:after="27"/>
        <w:rPr>
          <w:lang w:val="de-CH"/>
        </w:rPr>
      </w:pPr>
      <w:r w:rsidRPr="00AA3FDD">
        <w:rPr>
          <w:lang w:val="de-CH"/>
        </w:rPr>
        <w:t xml:space="preserve">HES-SO </w:t>
      </w:r>
      <w:r w:rsidR="00484D00" w:rsidRPr="00AA3FDD">
        <w:rPr>
          <w:lang w:val="de-CH"/>
        </w:rPr>
        <w:t>Western</w:t>
      </w:r>
      <w:r w:rsidR="00765BE5">
        <w:rPr>
          <w:rFonts w:hint="eastAsia"/>
        </w:rPr>
        <w:t xml:space="preserve"> </w:t>
      </w:r>
      <w:r w:rsidR="00484D00" w:rsidRPr="00AA3FDD">
        <w:rPr>
          <w:lang w:val="de-CH"/>
        </w:rPr>
        <w:t>Switzerland Univers</w:t>
      </w:r>
      <w:r w:rsidRPr="00AA3FDD">
        <w:rPr>
          <w:lang w:val="de-CH"/>
        </w:rPr>
        <w:t>ity of Applied Sciences</w:t>
      </w:r>
    </w:p>
    <w:p w14:paraId="14F7EBA4" w14:textId="59542CE8" w:rsidR="00765BE5" w:rsidRPr="00AA3FDD" w:rsidRDefault="00DB135B" w:rsidP="00765BE5">
      <w:pPr>
        <w:pStyle w:val="a5"/>
        <w:spacing w:after="27"/>
        <w:rPr>
          <w:lang w:val="de-CH"/>
        </w:rPr>
      </w:pPr>
      <w:r w:rsidRPr="00AA3FDD">
        <w:rPr>
          <w:lang w:val="de-CH"/>
        </w:rPr>
        <w:t>HEIG-VD School of Business and Engineering</w:t>
      </w:r>
    </w:p>
    <w:p w14:paraId="59241C07" w14:textId="39068F55" w:rsidR="00DB135B" w:rsidRDefault="00DB135B" w:rsidP="00765BE5">
      <w:pPr>
        <w:pStyle w:val="a5"/>
        <w:spacing w:after="27"/>
        <w:rPr>
          <w:lang w:val="fr-FR"/>
        </w:rPr>
      </w:pPr>
      <w:r>
        <w:rPr>
          <w:lang w:val="fr-FR"/>
        </w:rPr>
        <w:t>CH-1400 Yverdon-les-Bains, Switzerland</w:t>
      </w:r>
    </w:p>
    <w:p w14:paraId="0D4B9D7F" w14:textId="7568E1C9" w:rsidR="00DB135B" w:rsidRPr="00DB135B" w:rsidRDefault="00DB135B" w:rsidP="00765BE5">
      <w:pPr>
        <w:pStyle w:val="a5"/>
        <w:spacing w:after="27"/>
        <w:rPr>
          <w:lang w:val="fr-FR"/>
        </w:rPr>
      </w:pPr>
      <w:r w:rsidRPr="00DB135B">
        <w:rPr>
          <w:lang w:val="fr-FR"/>
        </w:rPr>
        <w:t>Jean-Daniel.Dessimoz@HEIG-VD.ch</w:t>
      </w:r>
    </w:p>
    <w:p w14:paraId="0617BDCF" w14:textId="77777777" w:rsidR="00BC44B7" w:rsidRDefault="00BC44B7"/>
    <w:p w14:paraId="06DF0955" w14:textId="7ADA614F" w:rsidR="007F19F7" w:rsidRPr="007F19F7" w:rsidRDefault="00BC44B7">
      <w:pPr>
        <w:pStyle w:val="a7"/>
        <w:rPr>
          <w:lang w:val="fr-FR"/>
        </w:rPr>
      </w:pPr>
      <w:r>
        <w:rPr>
          <w:rFonts w:hint="eastAsia"/>
          <w:b/>
          <w:bCs/>
        </w:rPr>
        <w:t>Abstract:</w:t>
      </w:r>
      <w:r w:rsidR="00E44F30">
        <w:rPr>
          <w:rFonts w:hint="eastAsia"/>
        </w:rPr>
        <w:t xml:space="preserve"> </w:t>
      </w:r>
      <w:r>
        <w:rPr>
          <w:rFonts w:hint="eastAsia"/>
        </w:rPr>
        <w:t xml:space="preserve"> </w:t>
      </w:r>
      <w:r w:rsidR="007F19F7">
        <w:rPr>
          <w:lang w:val="fr-FR"/>
        </w:rPr>
        <w:t xml:space="preserve">Humans have started to develop smart devices and techniques, but two critical challenges appear. One is to </w:t>
      </w:r>
      <w:r w:rsidR="00445EE5">
        <w:rPr>
          <w:lang w:val="fr-FR"/>
        </w:rPr>
        <w:t xml:space="preserve">rigorously </w:t>
      </w:r>
      <w:r w:rsidR="007F19F7">
        <w:rPr>
          <w:lang w:val="fr-FR"/>
        </w:rPr>
        <w:t>define and quantitatively estimate cognition processes and entities</w:t>
      </w:r>
      <w:r w:rsidR="00EA6BDC">
        <w:rPr>
          <w:lang w:val="fr-FR"/>
        </w:rPr>
        <w:t>; the other one to coordinate heterogeneous resources</w:t>
      </w:r>
      <w:r w:rsidR="007F19F7">
        <w:rPr>
          <w:lang w:val="fr-FR"/>
        </w:rPr>
        <w:t>. Cognition is the capability to generate pertinent output information, depending on circumstances.</w:t>
      </w:r>
      <w:r w:rsidR="00044405">
        <w:rPr>
          <w:lang w:val="fr-FR"/>
        </w:rPr>
        <w:t xml:space="preserve"> </w:t>
      </w:r>
      <w:r w:rsidR="00E50C1D">
        <w:rPr>
          <w:lang w:val="fr-FR"/>
        </w:rPr>
        <w:t>Additional d</w:t>
      </w:r>
      <w:r w:rsidR="00044405">
        <w:rPr>
          <w:lang w:val="fr-FR"/>
        </w:rPr>
        <w:t>efinitions are proposed in cognitive and machine contexts</w:t>
      </w:r>
      <w:r w:rsidR="00445EE5">
        <w:rPr>
          <w:lang w:val="fr-FR"/>
        </w:rPr>
        <w:t>,</w:t>
      </w:r>
      <w:r w:rsidR="00044405">
        <w:rPr>
          <w:lang w:val="fr-FR"/>
        </w:rPr>
        <w:t xml:space="preserve"> for key notions, in particular « agent, interaction, </w:t>
      </w:r>
      <w:r w:rsidR="00EA6BDC">
        <w:rPr>
          <w:lang w:val="fr-FR"/>
        </w:rPr>
        <w:t xml:space="preserve">and </w:t>
      </w:r>
      <w:r w:rsidR="00044405">
        <w:rPr>
          <w:lang w:val="fr-FR"/>
        </w:rPr>
        <w:t>mediation». An overview of MCS theory fo</w:t>
      </w:r>
      <w:r w:rsidR="00E50C1D">
        <w:rPr>
          <w:lang w:val="fr-FR"/>
        </w:rPr>
        <w:t>r</w:t>
      </w:r>
      <w:r w:rsidR="00044405">
        <w:rPr>
          <w:lang w:val="fr-FR"/>
        </w:rPr>
        <w:t xml:space="preserve"> cognitive sciences </w:t>
      </w:r>
      <w:r w:rsidR="00445EE5">
        <w:rPr>
          <w:lang w:val="fr-FR"/>
        </w:rPr>
        <w:t>is briefly</w:t>
      </w:r>
      <w:r w:rsidR="00044405">
        <w:rPr>
          <w:lang w:val="fr-FR"/>
        </w:rPr>
        <w:t xml:space="preserve"> presented. </w:t>
      </w:r>
      <w:r w:rsidR="00EA6BDC">
        <w:rPr>
          <w:lang w:val="fr-FR"/>
        </w:rPr>
        <w:t>C</w:t>
      </w:r>
      <w:r w:rsidR="00044405">
        <w:rPr>
          <w:lang w:val="fr-FR"/>
        </w:rPr>
        <w:t>ognition must be grounded in the real-world ; therefore we have created Piaget, an e</w:t>
      </w:r>
      <w:r w:rsidR="00445EE5">
        <w:rPr>
          <w:lang w:val="fr-FR"/>
        </w:rPr>
        <w:t>n</w:t>
      </w:r>
      <w:r w:rsidR="00044405">
        <w:rPr>
          <w:lang w:val="fr-FR"/>
        </w:rPr>
        <w:t xml:space="preserve">vironment for development, programming, and real-time control of complex </w:t>
      </w:r>
      <w:r w:rsidR="00E50C1D">
        <w:rPr>
          <w:lang w:val="fr-FR"/>
        </w:rPr>
        <w:t>robotized</w:t>
      </w:r>
      <w:r w:rsidR="00EA6BDC">
        <w:rPr>
          <w:lang w:val="fr-FR"/>
        </w:rPr>
        <w:t xml:space="preserve"> systems,</w:t>
      </w:r>
      <w:r w:rsidR="00044405">
        <w:rPr>
          <w:lang w:val="fr-FR"/>
        </w:rPr>
        <w:t xml:space="preserve"> presented here in terms of strategic requirements, and main capabilities. Finally, three examples illustrate how</w:t>
      </w:r>
      <w:r w:rsidR="00445EE5">
        <w:rPr>
          <w:lang w:val="fr-FR"/>
        </w:rPr>
        <w:t>, with Piaget,</w:t>
      </w:r>
      <w:r w:rsidR="00044405">
        <w:rPr>
          <w:lang w:val="fr-FR"/>
        </w:rPr>
        <w:t xml:space="preserve"> to est</w:t>
      </w:r>
      <w:r w:rsidR="00445EE5">
        <w:rPr>
          <w:lang w:val="fr-FR"/>
        </w:rPr>
        <w:t>i</w:t>
      </w:r>
      <w:r w:rsidR="00044405">
        <w:rPr>
          <w:lang w:val="fr-FR"/>
        </w:rPr>
        <w:t xml:space="preserve">mate cognitive quantities, to support multimodal human-agent interaction, </w:t>
      </w:r>
      <w:r w:rsidR="00445EE5">
        <w:rPr>
          <w:lang w:val="fr-FR"/>
        </w:rPr>
        <w:t>as well as</w:t>
      </w:r>
      <w:r w:rsidR="00044405">
        <w:rPr>
          <w:lang w:val="fr-FR"/>
        </w:rPr>
        <w:t xml:space="preserve"> </w:t>
      </w:r>
      <w:r w:rsidR="00E50C1D">
        <w:rPr>
          <w:lang w:val="fr-FR"/>
        </w:rPr>
        <w:t xml:space="preserve">to manage </w:t>
      </w:r>
      <w:r w:rsidR="00044405">
        <w:rPr>
          <w:lang w:val="fr-FR"/>
        </w:rPr>
        <w:t>interaction</w:t>
      </w:r>
      <w:r w:rsidR="00445EE5">
        <w:rPr>
          <w:lang w:val="fr-FR"/>
        </w:rPr>
        <w:t>s</w:t>
      </w:r>
      <w:r w:rsidR="00044405">
        <w:rPr>
          <w:lang w:val="fr-FR"/>
        </w:rPr>
        <w:t xml:space="preserve"> betweeen human and robots</w:t>
      </w:r>
      <w:r w:rsidR="00EA6BDC">
        <w:rPr>
          <w:lang w:val="fr-FR"/>
        </w:rPr>
        <w:t>, with mediation</w:t>
      </w:r>
      <w:r w:rsidR="00044405">
        <w:rPr>
          <w:lang w:val="fr-FR"/>
        </w:rPr>
        <w:t xml:space="preserve"> by a humanoid.</w:t>
      </w:r>
    </w:p>
    <w:p w14:paraId="4BA16335" w14:textId="77777777" w:rsidR="00BC44B7" w:rsidRDefault="00BC44B7"/>
    <w:p w14:paraId="0967BA27" w14:textId="77777777" w:rsidR="00BC44B7" w:rsidRDefault="00BC44B7">
      <w:pPr>
        <w:sectPr w:rsidR="00BC44B7">
          <w:pgSz w:w="11906" w:h="16838" w:code="9"/>
          <w:pgMar w:top="1667" w:right="1134" w:bottom="1792" w:left="1134" w:header="851" w:footer="992" w:gutter="0"/>
          <w:cols w:space="425"/>
          <w:docGrid w:type="lines" w:linePitch="273"/>
        </w:sectPr>
      </w:pPr>
    </w:p>
    <w:p w14:paraId="6B5D3219" w14:textId="2B4329B2" w:rsidR="00BC44B7" w:rsidRPr="00D45A44" w:rsidRDefault="00F014F7">
      <w:pPr>
        <w:pStyle w:val="a6"/>
        <w:rPr>
          <w:b/>
        </w:rPr>
      </w:pPr>
      <w:r>
        <w:rPr>
          <w:b/>
        </w:rPr>
        <w:lastRenderedPageBreak/>
        <w:t xml:space="preserve">1 </w:t>
      </w:r>
      <w:r w:rsidR="00DB591F">
        <w:t>Introduction</w:t>
      </w:r>
    </w:p>
    <w:p w14:paraId="47B0C132" w14:textId="523A9064" w:rsidR="00C025FB" w:rsidRDefault="008B2133" w:rsidP="00881EA4">
      <w:pPr>
        <w:ind w:firstLineChars="100" w:firstLine="200"/>
      </w:pPr>
      <w:r>
        <w:t>Through millenia, humans have progressively developed tools, techniques and methods of increasing sophistication.</w:t>
      </w:r>
      <w:r w:rsidR="00881EA4" w:rsidRPr="00881EA4">
        <w:t xml:space="preserve"> </w:t>
      </w:r>
      <w:r>
        <w:t xml:space="preserve">Until recently, </w:t>
      </w:r>
      <w:r w:rsidR="006F18D6">
        <w:t>more sophistication in tools meant more requirements on the human side.</w:t>
      </w:r>
    </w:p>
    <w:p w14:paraId="7EBE92C0" w14:textId="433B2225" w:rsidR="006F18D6" w:rsidRDefault="006F18D6" w:rsidP="00881EA4">
      <w:pPr>
        <w:ind w:firstLineChars="100" w:firstLine="200"/>
      </w:pPr>
      <w:r>
        <w:t>With the occurrence of smart systems, especially in electronics and computer technologies, the trend has moved in two opposite directions: on one hand device complexity has exploded; and on the other hand progress in interaction techniques have lead to many examples where tasks require</w:t>
      </w:r>
      <w:r w:rsidR="00D641A3">
        <w:t>,</w:t>
      </w:r>
      <w:r>
        <w:t xml:space="preserve"> from human users</w:t>
      </w:r>
      <w:r w:rsidR="00D641A3">
        <w:t>,</w:t>
      </w:r>
      <w:r>
        <w:t xml:space="preserve"> skills compatible again with more natural and intuitive kind</w:t>
      </w:r>
      <w:r w:rsidR="00D641A3">
        <w:t>s</w:t>
      </w:r>
      <w:r>
        <w:t xml:space="preserve"> of expertise.</w:t>
      </w:r>
    </w:p>
    <w:p w14:paraId="1C37AAFC" w14:textId="07DCDC54" w:rsidR="00F63345" w:rsidRDefault="00C64D84" w:rsidP="00881EA4">
      <w:pPr>
        <w:ind w:firstLineChars="100" w:firstLine="200"/>
      </w:pPr>
      <w:r>
        <w:t>S</w:t>
      </w:r>
      <w:r w:rsidR="00D641A3">
        <w:t xml:space="preserve">uccesses </w:t>
      </w:r>
      <w:r w:rsidR="00F93ACD">
        <w:t>seem</w:t>
      </w:r>
      <w:r w:rsidR="00D641A3">
        <w:t xml:space="preserve"> numerous</w:t>
      </w:r>
      <w:r w:rsidR="00F93ACD">
        <w:t xml:space="preserve"> and progressing [e.g. </w:t>
      </w:r>
      <w:r w:rsidR="00C0514E">
        <w:t>1</w:t>
      </w:r>
      <w:r w:rsidR="00F15552">
        <w:t xml:space="preserve">, </w:t>
      </w:r>
      <w:r w:rsidR="00C0514E">
        <w:t>2</w:t>
      </w:r>
      <w:r w:rsidR="00F93ACD">
        <w:t>]</w:t>
      </w:r>
      <w:r w:rsidR="00D641A3">
        <w:t xml:space="preserve">, </w:t>
      </w:r>
      <w:r>
        <w:t xml:space="preserve">yet </w:t>
      </w:r>
      <w:r w:rsidR="00D641A3">
        <w:t xml:space="preserve">failures are also common, sometimes with dramatic intensity. </w:t>
      </w:r>
      <w:r>
        <w:t>Two particularly significant cases are considered here. 1. Even though AI appears to have brought some very significant results, f</w:t>
      </w:r>
      <w:r w:rsidR="00AA3FDD">
        <w:t>or nearly every people</w:t>
      </w:r>
      <w:r w:rsidR="00F63345">
        <w:t xml:space="preserve">, AI can ultimately only </w:t>
      </w:r>
      <w:r>
        <w:t>remain</w:t>
      </w:r>
      <w:r w:rsidR="00F63345">
        <w:t xml:space="preserve"> an empty </w:t>
      </w:r>
      <w:r>
        <w:t>domain</w:t>
      </w:r>
      <w:r w:rsidR="00F63345">
        <w:t>, because for their intimate belief</w:t>
      </w:r>
      <w:r w:rsidR="00AA3FDD">
        <w:t>s</w:t>
      </w:r>
      <w:r w:rsidR="00F63345">
        <w:t>, i.e. their implicit definition</w:t>
      </w:r>
      <w:r w:rsidR="00AA3FDD">
        <w:t>s</w:t>
      </w:r>
      <w:r w:rsidR="00F63345">
        <w:t>, intelligence is exclusively human</w:t>
      </w:r>
      <w:r>
        <w:t xml:space="preserve"> and thus cannot be machine-based</w:t>
      </w:r>
      <w:r w:rsidR="00D56D1D">
        <w:t>. For an early description of this phenomenon, see</w:t>
      </w:r>
      <w:r w:rsidR="00305686">
        <w:t xml:space="preserve"> [</w:t>
      </w:r>
      <w:r w:rsidR="00C1386D">
        <w:t>e.</w:t>
      </w:r>
      <w:r w:rsidR="00D56D1D">
        <w:t xml:space="preserve">g. </w:t>
      </w:r>
      <w:r w:rsidR="00C1386D">
        <w:t>3</w:t>
      </w:r>
      <w:r w:rsidR="00D56D1D">
        <w:t>]</w:t>
      </w:r>
      <w:r w:rsidR="00F93ACD">
        <w:t>. 2. M</w:t>
      </w:r>
      <w:r w:rsidR="00F63345">
        <w:t>any smart sensors, computing devices,</w:t>
      </w:r>
      <w:r w:rsidR="00F93ACD">
        <w:t xml:space="preserve"> as well</w:t>
      </w:r>
      <w:r w:rsidR="00F63345">
        <w:t xml:space="preserve"> </w:t>
      </w:r>
      <w:r w:rsidR="00F93ACD">
        <w:t>as</w:t>
      </w:r>
      <w:r w:rsidR="00AA3FDD">
        <w:t xml:space="preserve"> </w:t>
      </w:r>
      <w:r w:rsidR="00F63345">
        <w:t>excellent actua</w:t>
      </w:r>
      <w:r w:rsidR="00D56D1D">
        <w:t xml:space="preserve">tors are available [e.g. </w:t>
      </w:r>
      <w:r w:rsidR="00C1386D">
        <w:rPr>
          <w:color w:val="000000" w:themeColor="text1"/>
          <w:sz w:val="18"/>
          <w:szCs w:val="18"/>
        </w:rPr>
        <w:t>4</w:t>
      </w:r>
      <w:r w:rsidR="00D56D1D">
        <w:t>]. T</w:t>
      </w:r>
      <w:r w:rsidR="00F63345">
        <w:t xml:space="preserve">heir integration </w:t>
      </w:r>
      <w:r>
        <w:t xml:space="preserve">though, when available, </w:t>
      </w:r>
      <w:r w:rsidR="00F63345">
        <w:t xml:space="preserve">is mostly </w:t>
      </w:r>
      <w:r>
        <w:t>achieved</w:t>
      </w:r>
      <w:r w:rsidR="00863F2E">
        <w:t xml:space="preserve"> </w:t>
      </w:r>
      <w:r w:rsidR="005954D7">
        <w:t xml:space="preserve">as </w:t>
      </w:r>
      <w:r w:rsidR="00863F2E">
        <w:t>very specific</w:t>
      </w:r>
      <w:r w:rsidR="005954D7">
        <w:t xml:space="preserve"> solutions</w:t>
      </w:r>
      <w:r w:rsidR="00863F2E">
        <w:t xml:space="preserve">, </w:t>
      </w:r>
      <w:r w:rsidR="00AA3FDD">
        <w:lastRenderedPageBreak/>
        <w:t>leading to complete</w:t>
      </w:r>
      <w:r>
        <w:t>, “closed”</w:t>
      </w:r>
      <w:r w:rsidR="00AA3FDD">
        <w:t xml:space="preserve"> applications for the users</w:t>
      </w:r>
      <w:r>
        <w:t>, an</w:t>
      </w:r>
      <w:r w:rsidR="00AA3FDD">
        <w:t>d they are typically delivered as</w:t>
      </w:r>
      <w:r w:rsidR="00F63345">
        <w:t xml:space="preserve"> turnkey</w:t>
      </w:r>
      <w:r>
        <w:t xml:space="preserve"> or “one button”</w:t>
      </w:r>
      <w:r w:rsidR="00F63345">
        <w:t xml:space="preserve"> solution</w:t>
      </w:r>
      <w:r w:rsidR="00AA3FDD">
        <w:t>s</w:t>
      </w:r>
      <w:r w:rsidR="004319FE">
        <w:t xml:space="preserve"> by the manufacturer (e.g. GPS, </w:t>
      </w:r>
      <w:r w:rsidR="00863F2E">
        <w:t>smart phone</w:t>
      </w:r>
      <w:r w:rsidR="00AA3FDD">
        <w:t>s</w:t>
      </w:r>
      <w:r w:rsidR="00863F2E">
        <w:t>, robot</w:t>
      </w:r>
      <w:r w:rsidR="00AA3FDD">
        <w:t>s</w:t>
      </w:r>
      <w:r w:rsidR="00863F2E">
        <w:t xml:space="preserve"> for aided-surgery, humanoid</w:t>
      </w:r>
      <w:r w:rsidR="00AA3FDD">
        <w:t>s</w:t>
      </w:r>
      <w:r w:rsidR="00863F2E">
        <w:t>)</w:t>
      </w:r>
      <w:r w:rsidR="00F63345">
        <w:t xml:space="preserve">.  </w:t>
      </w:r>
    </w:p>
    <w:p w14:paraId="50A1A700" w14:textId="10B81007" w:rsidR="00D641A3" w:rsidRDefault="00AA0C37" w:rsidP="00881EA4">
      <w:pPr>
        <w:ind w:firstLineChars="100" w:firstLine="200"/>
      </w:pPr>
      <w:r>
        <w:t>T</w:t>
      </w:r>
      <w:r w:rsidR="00C64D84">
        <w:t>hus t</w:t>
      </w:r>
      <w:r>
        <w:t xml:space="preserve">wo factors are </w:t>
      </w:r>
      <w:r w:rsidR="00F63345">
        <w:t xml:space="preserve">now </w:t>
      </w:r>
      <w:r>
        <w:t xml:space="preserve">critical for progress. </w:t>
      </w:r>
      <w:r w:rsidR="00D641A3">
        <w:t xml:space="preserve">What is lacking </w:t>
      </w:r>
      <w:r>
        <w:t xml:space="preserve">on one hand </w:t>
      </w:r>
      <w:r w:rsidR="00D641A3">
        <w:t xml:space="preserve">is a corpus of definitions, measuring units, techniques and methodologies applicable in the new field which opens beyond elementary information processing, </w:t>
      </w:r>
      <w:r w:rsidR="00F63345">
        <w:t xml:space="preserve">(automated) </w:t>
      </w:r>
      <w:r w:rsidR="00D641A3">
        <w:t>cognition</w:t>
      </w:r>
      <w:r w:rsidR="004319FE">
        <w:t xml:space="preserve">, </w:t>
      </w:r>
      <w:r w:rsidR="00B81E9E">
        <w:t>including</w:t>
      </w:r>
      <w:r w:rsidR="004319FE">
        <w:t xml:space="preserve"> (artificial) intelligence</w:t>
      </w:r>
      <w:r w:rsidR="000F72FC">
        <w:t xml:space="preserve">; in this regard, </w:t>
      </w:r>
      <w:r w:rsidR="001A582F">
        <w:t xml:space="preserve">many of the </w:t>
      </w:r>
      <w:r w:rsidR="000F72FC">
        <w:t xml:space="preserve">agents we refer to in this conference are </w:t>
      </w:r>
      <w:r w:rsidR="005954D7">
        <w:t>in particular</w:t>
      </w:r>
      <w:r w:rsidR="000F72FC">
        <w:t xml:space="preserve"> </w:t>
      </w:r>
      <w:r w:rsidR="000F72FC" w:rsidRPr="000F72FC">
        <w:rPr>
          <w:i/>
        </w:rPr>
        <w:t>cognitive</w:t>
      </w:r>
      <w:r w:rsidR="000F72FC">
        <w:t xml:space="preserve"> agents</w:t>
      </w:r>
      <w:r w:rsidR="00D641A3">
        <w:t xml:space="preserve">. </w:t>
      </w:r>
    </w:p>
    <w:p w14:paraId="75C7C6FB" w14:textId="00AC91A9" w:rsidR="00D641A3" w:rsidRDefault="00D56D1D" w:rsidP="00D641A3">
      <w:pPr>
        <w:ind w:firstLineChars="100" w:firstLine="200"/>
      </w:pPr>
      <w:r>
        <w:t xml:space="preserve">On the other hand, </w:t>
      </w:r>
      <w:r w:rsidR="005954D7">
        <w:t>agents typically need to ground their observations, operate their cognitive processes and deploy their decisions, all in the real-world (re. also “embodiment”). A</w:t>
      </w:r>
      <w:r>
        <w:t xml:space="preserve"> critical factor is </w:t>
      </w:r>
      <w:r w:rsidR="005954D7">
        <w:t xml:space="preserve">then </w:t>
      </w:r>
      <w:r>
        <w:t xml:space="preserve">the availability of a powerful integrating framework, capable to foster </w:t>
      </w:r>
      <w:r w:rsidR="00676B69">
        <w:t xml:space="preserve">the various phases - </w:t>
      </w:r>
      <w:r>
        <w:t>development, programming , and real-time supervision</w:t>
      </w:r>
      <w:r w:rsidR="00D641A3">
        <w:t xml:space="preserve"> </w:t>
      </w:r>
      <w:r w:rsidR="00676B69">
        <w:t>– of novel projects for</w:t>
      </w:r>
      <w:r w:rsidR="00993342">
        <w:t xml:space="preserve"> complex real-world systems, featuring multiple heterogeneous resources made available by published research works </w:t>
      </w:r>
      <w:r w:rsidR="00676B69">
        <w:t>or provided by the</w:t>
      </w:r>
      <w:r w:rsidR="00993342">
        <w:t xml:space="preserve"> market</w:t>
      </w:r>
      <w:r w:rsidR="005954D7">
        <w:t xml:space="preserve">, as commercial products, </w:t>
      </w:r>
      <w:r w:rsidR="00676B69">
        <w:t>services</w:t>
      </w:r>
      <w:r w:rsidR="005954D7">
        <w:t>, subsytems</w:t>
      </w:r>
      <w:r w:rsidR="00676B69">
        <w:t>.</w:t>
      </w:r>
      <w:r w:rsidR="00B81E9E">
        <w:t xml:space="preserve"> Attempts to</w:t>
      </w:r>
      <w:r w:rsidR="00993342">
        <w:t xml:space="preserve"> </w:t>
      </w:r>
      <w:r w:rsidR="00B81E9E">
        <w:t>address</w:t>
      </w:r>
      <w:r w:rsidR="00676B69">
        <w:t xml:space="preserve"> this challenge</w:t>
      </w:r>
      <w:r w:rsidR="00993342">
        <w:t xml:space="preserve"> include [</w:t>
      </w:r>
      <w:r w:rsidR="00430B77">
        <w:t>5-8</w:t>
      </w:r>
      <w:r w:rsidR="00993342">
        <w:t>]</w:t>
      </w:r>
      <w:r w:rsidR="0062601D">
        <w:t>, and some other ones discussed in [</w:t>
      </w:r>
      <w:r w:rsidR="002E6397">
        <w:t>9</w:t>
      </w:r>
      <w:r w:rsidR="0062601D">
        <w:t xml:space="preserve">] </w:t>
      </w:r>
      <w:r w:rsidR="00676B69">
        <w:t>.</w:t>
      </w:r>
    </w:p>
    <w:p w14:paraId="70F63C7E" w14:textId="5BD76E08" w:rsidR="00F93ACD" w:rsidRDefault="00F93ACD" w:rsidP="00D641A3">
      <w:pPr>
        <w:ind w:firstLineChars="100" w:firstLine="200"/>
      </w:pPr>
      <w:r>
        <w:t>In this regard, the</w:t>
      </w:r>
      <w:r w:rsidR="00A06B7C">
        <w:t xml:space="preserve"> current</w:t>
      </w:r>
      <w:r>
        <w:t xml:space="preserve"> iHAI Conference is timely</w:t>
      </w:r>
      <w:r w:rsidR="007E4B89">
        <w:t xml:space="preserve">, explicitly addressing </w:t>
      </w:r>
      <w:r w:rsidR="00C2321B">
        <w:t>essential related themes</w:t>
      </w:r>
      <w:r w:rsidR="0082418E">
        <w:t xml:space="preserve"> (</w:t>
      </w:r>
      <w:r w:rsidR="00C2321B">
        <w:t xml:space="preserve">theoretical modeling, </w:t>
      </w:r>
      <w:r w:rsidR="0082418E">
        <w:t>artificial</w:t>
      </w:r>
      <w:r w:rsidR="00C2321B">
        <w:t xml:space="preserve"> agents, embodiment, interaction and </w:t>
      </w:r>
      <w:r w:rsidR="00C2321B">
        <w:lastRenderedPageBreak/>
        <w:t>learning</w:t>
      </w:r>
      <w:r w:rsidR="0082418E">
        <w:t xml:space="preserve">) and expanding </w:t>
      </w:r>
      <w:r w:rsidR="006E29A3">
        <w:t>the</w:t>
      </w:r>
      <w:r w:rsidR="0082418E">
        <w:t xml:space="preserve"> move already </w:t>
      </w:r>
      <w:r w:rsidR="006E29A3">
        <w:t xml:space="preserve">wisely </w:t>
      </w:r>
      <w:r w:rsidR="0082418E">
        <w:t>triggered [</w:t>
      </w:r>
      <w:r w:rsidR="002E6397">
        <w:t>10</w:t>
      </w:r>
      <w:r w:rsidR="0082418E">
        <w:t>]</w:t>
      </w:r>
      <w:r w:rsidR="00C2321B">
        <w:t xml:space="preserve">. Our paper will contribute to these themes in two respects reflecting the two critical factors introduced above: </w:t>
      </w:r>
      <w:r w:rsidR="00A673D4">
        <w:t xml:space="preserve">1. </w:t>
      </w:r>
      <w:r w:rsidR="00C2321B">
        <w:t xml:space="preserve">providing </w:t>
      </w:r>
      <w:r w:rsidR="00865A2F">
        <w:t>and ex</w:t>
      </w:r>
      <w:r w:rsidR="006E29A3">
        <w:t xml:space="preserve">tending </w:t>
      </w:r>
      <w:r w:rsidR="00C2321B">
        <w:t>a universal theoretical model for cognition</w:t>
      </w:r>
      <w:r w:rsidR="006E29A3">
        <w:t>, MCS [</w:t>
      </w:r>
      <w:r w:rsidR="002E6397">
        <w:t>11, 12</w:t>
      </w:r>
      <w:r w:rsidR="006E29A3">
        <w:t xml:space="preserve">] </w:t>
      </w:r>
      <w:r w:rsidR="00C13C8A">
        <w:t>;</w:t>
      </w:r>
      <w:r w:rsidR="00C2321B">
        <w:t xml:space="preserve"> </w:t>
      </w:r>
      <w:r w:rsidR="00A673D4">
        <w:t xml:space="preserve">2. </w:t>
      </w:r>
      <w:r w:rsidR="00A06B7C">
        <w:t>r</w:t>
      </w:r>
      <w:r w:rsidR="00C2321B">
        <w:t>eporting</w:t>
      </w:r>
      <w:r w:rsidR="00C13C8A">
        <w:t xml:space="preserve">, with a </w:t>
      </w:r>
      <w:r w:rsidR="00A06B7C">
        <w:t xml:space="preserve">human-agent-interaction </w:t>
      </w:r>
      <w:r w:rsidR="00C13C8A">
        <w:t>perspective,</w:t>
      </w:r>
      <w:r w:rsidR="00C2321B">
        <w:t xml:space="preserve"> on the</w:t>
      </w:r>
      <w:r w:rsidR="0062601D">
        <w:t xml:space="preserve"> </w:t>
      </w:r>
      <w:r w:rsidR="0078242E">
        <w:t xml:space="preserve">Piaget architecture </w:t>
      </w:r>
      <w:r w:rsidR="00A673D4">
        <w:t>and environment</w:t>
      </w:r>
      <w:r w:rsidR="00A06B7C">
        <w:t>, capable for machine-based agents</w:t>
      </w:r>
      <w:r w:rsidR="00A673D4">
        <w:t xml:space="preserve"> to effectively implement cognitive processes and connect them to the real-world, integrating for a selected purpo</w:t>
      </w:r>
      <w:r w:rsidR="00442DA8">
        <w:t>s</w:t>
      </w:r>
      <w:r w:rsidR="00E24F75">
        <w:t>e the most ap</w:t>
      </w:r>
      <w:r w:rsidR="00A673D4">
        <w:t>propriate, available, mostly heterogeneous subsystems</w:t>
      </w:r>
      <w:r w:rsidR="00C13C8A">
        <w:t xml:space="preserve"> [e.g. </w:t>
      </w:r>
      <w:r w:rsidR="002E6397">
        <w:t>9</w:t>
      </w:r>
      <w:r w:rsidR="00C13C8A">
        <w:t>]</w:t>
      </w:r>
      <w:r w:rsidR="00C2321B">
        <w:t>.</w:t>
      </w:r>
    </w:p>
    <w:p w14:paraId="515ACC0A" w14:textId="38D8312D" w:rsidR="001A582F" w:rsidRDefault="001A582F" w:rsidP="00D641A3">
      <w:pPr>
        <w:ind w:firstLineChars="100" w:firstLine="200"/>
      </w:pPr>
      <w:r>
        <w:t>Our goal is primarily to design smart machines capable to change the world, for the benefit of humans.</w:t>
      </w:r>
    </w:p>
    <w:p w14:paraId="36536E4B" w14:textId="402AA244" w:rsidR="00C2321B" w:rsidRDefault="006E29A3" w:rsidP="00D641A3">
      <w:pPr>
        <w:ind w:firstLineChars="100" w:firstLine="200"/>
      </w:pPr>
      <w:r>
        <w:t>The paper is organized as follows. Section 2 discusses and formall</w:t>
      </w:r>
      <w:r w:rsidR="000131A6">
        <w:t>y defines the concepts of agent</w:t>
      </w:r>
      <w:r>
        <w:t xml:space="preserve"> and interaction, in coherence with the MCS</w:t>
      </w:r>
      <w:r w:rsidR="000131A6">
        <w:t xml:space="preserve">, and refering also to the </w:t>
      </w:r>
      <w:r w:rsidR="00ED2194">
        <w:t>noti</w:t>
      </w:r>
      <w:r w:rsidR="00D113AD">
        <w:t xml:space="preserve">ons of </w:t>
      </w:r>
      <w:r w:rsidR="000131A6">
        <w:t>c</w:t>
      </w:r>
      <w:r w:rsidR="00D113AD">
        <w:t>ommunication and mediation</w:t>
      </w:r>
      <w:r w:rsidR="00ED2194">
        <w:t>.</w:t>
      </w:r>
      <w:r>
        <w:t xml:space="preserve"> </w:t>
      </w:r>
      <w:r w:rsidR="00ED2194">
        <w:t xml:space="preserve">The next two sections, </w:t>
      </w:r>
      <w:r w:rsidR="000131A6">
        <w:t>3</w:t>
      </w:r>
      <w:r w:rsidR="00ED2194">
        <w:t xml:space="preserve"> and </w:t>
      </w:r>
      <w:r w:rsidR="000131A6">
        <w:t>4</w:t>
      </w:r>
      <w:r w:rsidR="00ED2194">
        <w:t xml:space="preserve">, develop the main </w:t>
      </w:r>
      <w:r w:rsidR="001A582F">
        <w:t>two</w:t>
      </w:r>
      <w:r w:rsidR="00ED2194">
        <w:t xml:space="preserve"> contributions, first relative to cognitive agents, and MCS, and second discussing forces and power, and Piaget.</w:t>
      </w:r>
    </w:p>
    <w:p w14:paraId="2D37A398" w14:textId="79E9F981" w:rsidR="009A5112" w:rsidRPr="00D45A44" w:rsidRDefault="007F75B8" w:rsidP="00F9783E">
      <w:pPr>
        <w:pStyle w:val="a6"/>
        <w:rPr>
          <w:b/>
        </w:rPr>
      </w:pPr>
      <w:r>
        <w:rPr>
          <w:b/>
        </w:rPr>
        <w:t>2</w:t>
      </w:r>
      <w:r w:rsidR="00BD4EFF">
        <w:rPr>
          <w:b/>
        </w:rPr>
        <w:t xml:space="preserve"> </w:t>
      </w:r>
      <w:r w:rsidR="00E22BA0">
        <w:t xml:space="preserve">Agent, </w:t>
      </w:r>
      <w:r w:rsidR="00DB591F">
        <w:t>Interaction</w:t>
      </w:r>
      <w:r w:rsidR="00E22BA0">
        <w:t xml:space="preserve"> and Mediation</w:t>
      </w:r>
    </w:p>
    <w:p w14:paraId="4A8BC6AD" w14:textId="22A5373C" w:rsidR="009A5112" w:rsidRPr="00D45A44" w:rsidRDefault="00D113AD" w:rsidP="009A5112">
      <w:pPr>
        <w:ind w:firstLineChars="100" w:firstLine="200"/>
      </w:pPr>
      <w:r>
        <w:t>The paper ti</w:t>
      </w:r>
      <w:r w:rsidR="009102C3">
        <w:t xml:space="preserve">tle includes several words </w:t>
      </w:r>
      <w:r>
        <w:t>not defined in MCS ontology</w:t>
      </w:r>
      <w:r w:rsidR="000E2813">
        <w:t xml:space="preserve"> yet</w:t>
      </w:r>
      <w:r w:rsidR="00AA5AE8">
        <w:t xml:space="preserve"> [</w:t>
      </w:r>
      <w:r w:rsidR="007C063B">
        <w:t>11</w:t>
      </w:r>
      <w:r w:rsidR="009C6CFD">
        <w:t xml:space="preserve"> for a synthesis</w:t>
      </w:r>
      <w:r w:rsidR="00AA5AE8">
        <w:t>]</w:t>
      </w:r>
      <w:r>
        <w:t>. We address here the first two of them, agent and interaction</w:t>
      </w:r>
      <w:r w:rsidR="00E22BA0">
        <w:t>, as well as a third notion of high interest, mediation</w:t>
      </w:r>
      <w:r>
        <w:t>.</w:t>
      </w:r>
    </w:p>
    <w:p w14:paraId="076EAE83" w14:textId="4698746F" w:rsidR="00251EB2" w:rsidRDefault="00251EB2" w:rsidP="00251EB2">
      <w:pPr>
        <w:pStyle w:val="a8"/>
      </w:pPr>
      <w:r>
        <w:rPr>
          <w:b/>
        </w:rPr>
        <w:t xml:space="preserve">2.1 </w:t>
      </w:r>
      <w:r>
        <w:t>Definition of “agent”.</w:t>
      </w:r>
    </w:p>
    <w:p w14:paraId="52149A39" w14:textId="7D6F433D" w:rsidR="000E2813" w:rsidRDefault="00251EB2" w:rsidP="000E2813">
      <w:pPr>
        <w:ind w:firstLineChars="100" w:firstLine="200"/>
      </w:pPr>
      <w:r>
        <w:t>The definition of agent is first discussed for the conte</w:t>
      </w:r>
      <w:r w:rsidR="00FD5714">
        <w:t>x</w:t>
      </w:r>
      <w:r>
        <w:t>t of humans, then for machines.</w:t>
      </w:r>
      <w:r w:rsidR="000E2813" w:rsidRPr="000E2813">
        <w:t xml:space="preserve"> </w:t>
      </w:r>
    </w:p>
    <w:p w14:paraId="28485CC5" w14:textId="7520B16E" w:rsidR="000E2813" w:rsidRDefault="00251EB2" w:rsidP="000E2813">
      <w:pPr>
        <w:spacing w:before="80"/>
      </w:pPr>
      <w:r w:rsidRPr="00251EB2">
        <w:rPr>
          <w:b/>
          <w:szCs w:val="20"/>
        </w:rPr>
        <w:t xml:space="preserve">2.1.1 </w:t>
      </w:r>
      <w:r w:rsidRPr="00251EB2">
        <w:rPr>
          <w:szCs w:val="20"/>
        </w:rPr>
        <w:t xml:space="preserve">Definition of “agent” </w:t>
      </w:r>
      <w:r w:rsidR="00FD5714">
        <w:rPr>
          <w:szCs w:val="20"/>
        </w:rPr>
        <w:t xml:space="preserve">in </w:t>
      </w:r>
      <w:r w:rsidRPr="00251EB2">
        <w:rPr>
          <w:szCs w:val="20"/>
        </w:rPr>
        <w:t>human context</w:t>
      </w:r>
    </w:p>
    <w:p w14:paraId="1D47BAE8" w14:textId="63F303D1" w:rsidR="000E2813" w:rsidRDefault="009102C3" w:rsidP="000E2813">
      <w:pPr>
        <w:ind w:firstLineChars="100" w:firstLine="200"/>
      </w:pPr>
      <w:r>
        <w:t xml:space="preserve">The Merriam-Webster (MW) dictionary [13] is a good reference for the meaning of words in human context. </w:t>
      </w:r>
      <w:r w:rsidR="00B45A28">
        <w:t xml:space="preserve">At the </w:t>
      </w:r>
      <w:r w:rsidR="002E27BC">
        <w:t>article</w:t>
      </w:r>
      <w:r w:rsidR="002E27BC" w:rsidRPr="002E27BC">
        <w:t xml:space="preserve"> </w:t>
      </w:r>
      <w:r w:rsidR="002E27BC">
        <w:t>“agent”,</w:t>
      </w:r>
      <w:r w:rsidR="00B45A28">
        <w:t xml:space="preserve"> 5 different definitions are provided. The first one </w:t>
      </w:r>
      <w:r w:rsidR="002E27BC">
        <w:t xml:space="preserve">refers to a </w:t>
      </w:r>
      <w:r w:rsidR="002E27BC" w:rsidRPr="002E27BC">
        <w:rPr>
          <w:i/>
        </w:rPr>
        <w:t>human</w:t>
      </w:r>
      <w:r w:rsidR="002E27BC">
        <w:t xml:space="preserve"> </w:t>
      </w:r>
      <w:r w:rsidR="002E27BC" w:rsidRPr="002E27BC">
        <w:rPr>
          <w:i/>
        </w:rPr>
        <w:t>doer</w:t>
      </w:r>
      <w:r w:rsidR="002E27BC">
        <w:t>, with action and power</w:t>
      </w:r>
      <w:r w:rsidR="00B45A28">
        <w:t xml:space="preserve">, in complete coherence </w:t>
      </w:r>
      <w:r w:rsidR="002E27BC">
        <w:t xml:space="preserve">with the </w:t>
      </w:r>
      <w:r w:rsidR="00C948B2">
        <w:t>meaning of its etymological</w:t>
      </w:r>
      <w:r w:rsidR="002E27BC">
        <w:t xml:space="preserve"> root.</w:t>
      </w:r>
    </w:p>
    <w:p w14:paraId="3ED99EBA" w14:textId="6D2A6D82" w:rsidR="005B61CE" w:rsidRDefault="002E27BC" w:rsidP="000E2813">
      <w:pPr>
        <w:ind w:firstLineChars="100" w:firstLine="200"/>
      </w:pPr>
      <w:r>
        <w:t xml:space="preserve">The second meaning focuses </w:t>
      </w:r>
      <w:r w:rsidR="0010044C">
        <w:t xml:space="preserve">on elementary components (e.g. </w:t>
      </w:r>
      <w:r>
        <w:t>chemically active liq</w:t>
      </w:r>
      <w:r w:rsidR="005B61CE">
        <w:t>uid) having operational effects of material nature. The third meaning extends the notion to more complex means.</w:t>
      </w:r>
    </w:p>
    <w:p w14:paraId="63DA0735" w14:textId="71052E43" w:rsidR="000E2813" w:rsidRDefault="005B61CE" w:rsidP="000E2813">
      <w:pPr>
        <w:ind w:firstLineChars="100" w:firstLine="200"/>
      </w:pPr>
      <w:r>
        <w:t>The fourth definition refers to the notion of human representative, thereby shifting the role of agent to “acting”</w:t>
      </w:r>
      <w:r w:rsidR="002E27BC">
        <w:t xml:space="preserve"> </w:t>
      </w:r>
      <w:r>
        <w:t>versus stragetic decision-making.</w:t>
      </w:r>
    </w:p>
    <w:p w14:paraId="6AA903D7" w14:textId="2BDF4EBC" w:rsidR="005B61CE" w:rsidRDefault="005B61CE" w:rsidP="000E2813">
      <w:pPr>
        <w:ind w:firstLineChars="100" w:firstLine="200"/>
      </w:pPr>
      <w:r>
        <w:t>On the cont</w:t>
      </w:r>
      <w:r w:rsidR="002D3E3F">
        <w:t xml:space="preserve">rary, the fifth meaning, for computer-based applications, is </w:t>
      </w:r>
      <w:r w:rsidR="0010044C">
        <w:t>restricted</w:t>
      </w:r>
      <w:r>
        <w:t xml:space="preserve"> to the cognitive </w:t>
      </w:r>
      <w:r w:rsidR="002D3E3F">
        <w:t>stage</w:t>
      </w:r>
      <w:r>
        <w:t>.</w:t>
      </w:r>
    </w:p>
    <w:p w14:paraId="1FFA4657" w14:textId="54165855" w:rsidR="00DB591F" w:rsidRPr="00251EB2" w:rsidRDefault="00DB591F" w:rsidP="000E2813">
      <w:pPr>
        <w:pStyle w:val="a8"/>
        <w:spacing w:before="80"/>
        <w:rPr>
          <w:b/>
          <w:sz w:val="20"/>
          <w:szCs w:val="20"/>
        </w:rPr>
      </w:pPr>
      <w:r w:rsidRPr="00251EB2">
        <w:rPr>
          <w:b/>
          <w:sz w:val="20"/>
          <w:szCs w:val="20"/>
        </w:rPr>
        <w:t>2.</w:t>
      </w:r>
      <w:r w:rsidR="00251EB2" w:rsidRPr="00251EB2">
        <w:rPr>
          <w:b/>
          <w:sz w:val="20"/>
          <w:szCs w:val="20"/>
        </w:rPr>
        <w:t>1.</w:t>
      </w:r>
      <w:r w:rsidRPr="00251EB2">
        <w:rPr>
          <w:b/>
          <w:sz w:val="20"/>
          <w:szCs w:val="20"/>
        </w:rPr>
        <w:t xml:space="preserve">2 </w:t>
      </w:r>
      <w:r w:rsidR="00251EB2" w:rsidRPr="00251EB2">
        <w:rPr>
          <w:sz w:val="20"/>
          <w:szCs w:val="20"/>
        </w:rPr>
        <w:t>Definition of “agent” in machine context</w:t>
      </w:r>
    </w:p>
    <w:p w14:paraId="3CDA0C95" w14:textId="77777777" w:rsidR="00303E85" w:rsidRDefault="00833DBF" w:rsidP="00303E85">
      <w:pPr>
        <w:ind w:firstLineChars="100" w:firstLine="200"/>
      </w:pPr>
      <w:r>
        <w:t>It</w:t>
      </w:r>
      <w:r w:rsidR="00FD5714">
        <w:t xml:space="preserve"> will help to provide first a </w:t>
      </w:r>
      <w:r w:rsidR="004851C1">
        <w:t xml:space="preserve">schematic </w:t>
      </w:r>
      <w:r w:rsidR="00FD5714">
        <w:t xml:space="preserve">definition of </w:t>
      </w:r>
      <w:r w:rsidR="00FD5714">
        <w:lastRenderedPageBreak/>
        <w:t xml:space="preserve">robots and of cognitive </w:t>
      </w:r>
      <w:r w:rsidR="00392C1A">
        <w:t>systems</w:t>
      </w:r>
      <w:r w:rsidR="00FD5714">
        <w:t>.</w:t>
      </w:r>
      <w:r>
        <w:t xml:space="preserve"> </w:t>
      </w:r>
      <w:r w:rsidR="00303E85">
        <w:t>Fig.1 presents a model for robots, which includes, in addition to the generalized cybernetic loop (control-decision, action on environment, and feedback-perception), the locomotion and communication capabilities.</w:t>
      </w:r>
      <w:r w:rsidR="00303E85">
        <w:rPr>
          <w:rStyle w:val="Marquenotebasdepage"/>
        </w:rPr>
        <w:footnoteReference w:id="1"/>
      </w:r>
    </w:p>
    <w:p w14:paraId="5F694CDF" w14:textId="37F8B3D7" w:rsidR="00DB591F" w:rsidRDefault="002F77D1" w:rsidP="001164C1">
      <w:pPr>
        <w:ind w:firstLineChars="100" w:firstLine="200"/>
        <w:jc w:val="center"/>
      </w:pPr>
      <w:r>
        <w:rPr>
          <w:lang w:val="fr-FR" w:eastAsia="fr-FR"/>
        </w:rPr>
        <w:drawing>
          <wp:inline distT="0" distB="0" distL="0" distR="0" wp14:anchorId="3590B5A1" wp14:editId="61A5FD71">
            <wp:extent cx="2404957" cy="1021026"/>
            <wp:effectExtent l="0" t="0" r="825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schéma robot perception décision action.jpg"/>
                    <pic:cNvPicPr/>
                  </pic:nvPicPr>
                  <pic:blipFill>
                    <a:blip r:embed="rId9">
                      <a:extLst>
                        <a:ext uri="{28A0092B-C50C-407E-A947-70E740481C1C}">
                          <a14:useLocalDpi xmlns:a14="http://schemas.microsoft.com/office/drawing/2010/main" val="0"/>
                        </a:ext>
                      </a:extLst>
                    </a:blip>
                    <a:stretch>
                      <a:fillRect/>
                    </a:stretch>
                  </pic:blipFill>
                  <pic:spPr>
                    <a:xfrm>
                      <a:off x="0" y="0"/>
                      <a:ext cx="2405489" cy="1021252"/>
                    </a:xfrm>
                    <a:prstGeom prst="rect">
                      <a:avLst/>
                    </a:prstGeom>
                  </pic:spPr>
                </pic:pic>
              </a:graphicData>
            </a:graphic>
          </wp:inline>
        </w:drawing>
      </w:r>
    </w:p>
    <w:p w14:paraId="4BB2EF55" w14:textId="7BD59F13" w:rsidR="004851C1" w:rsidRPr="00F827E2" w:rsidRDefault="00C612BC" w:rsidP="004851C1">
      <w:pPr>
        <w:pStyle w:val="figurecaption"/>
        <w:jc w:val="both"/>
      </w:pPr>
      <w:r>
        <w:rPr>
          <w:rFonts w:eastAsia="新細明體"/>
        </w:rPr>
        <w:t>Schematic view of a robot, modeled as featuring 5 essential capabilities</w:t>
      </w:r>
      <w:r w:rsidR="004851C1">
        <w:rPr>
          <w:rFonts w:cs="Arial"/>
          <w:szCs w:val="36"/>
        </w:rPr>
        <w:t>.</w:t>
      </w:r>
    </w:p>
    <w:p w14:paraId="6BDFA2C3" w14:textId="7D740B52" w:rsidR="00847AB4" w:rsidRDefault="00847AB4" w:rsidP="00847AB4">
      <w:pPr>
        <w:ind w:firstLineChars="100" w:firstLine="200"/>
      </w:pPr>
      <w:r>
        <w:t xml:space="preserve">Consider in particular the decision block, where cognition mostly operates. Primarily </w:t>
      </w:r>
      <w:r w:rsidRPr="00847AB4">
        <w:rPr>
          <w:i/>
        </w:rPr>
        <w:t>knowledge</w:t>
      </w:r>
      <w:r>
        <w:t xml:space="preserve">-driven, the decision block, 1. receives some </w:t>
      </w:r>
      <w:r w:rsidRPr="00847AB4">
        <w:rPr>
          <w:i/>
        </w:rPr>
        <w:t>input information</w:t>
      </w:r>
      <w:r>
        <w:t xml:space="preserve"> from perception block, 2. processes it and cranks up the corresponding </w:t>
      </w:r>
      <w:r w:rsidRPr="00847AB4">
        <w:rPr>
          <w:i/>
        </w:rPr>
        <w:t>output information,</w:t>
      </w:r>
      <w:r>
        <w:t xml:space="preserve"> and finally, 3., transmits it to the action block. Similar information exchanges also commonly occur with two ancillary functions, locomotion and communication.</w:t>
      </w:r>
      <w:r w:rsidRPr="00847AB4">
        <w:t xml:space="preserve"> </w:t>
      </w:r>
    </w:p>
    <w:p w14:paraId="1FE6629F" w14:textId="15E704DA" w:rsidR="00DB591F" w:rsidRPr="00303E85" w:rsidRDefault="00DB591F" w:rsidP="00DB591F">
      <w:pPr>
        <w:ind w:firstLineChars="100" w:firstLine="200"/>
        <w:rPr>
          <w:rFonts w:cs="Arial"/>
          <w:szCs w:val="36"/>
        </w:rPr>
      </w:pP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892"/>
      </w:tblGrid>
      <w:tr w:rsidR="002B6DD4" w14:paraId="66886B62" w14:textId="77777777" w:rsidTr="00F73435">
        <w:tc>
          <w:tcPr>
            <w:tcW w:w="2943" w:type="dxa"/>
          </w:tcPr>
          <w:p w14:paraId="70745ED2" w14:textId="5A0B5A16" w:rsidR="002B6DD4" w:rsidRDefault="00F73435" w:rsidP="002B6DD4">
            <w:r>
              <w:rPr>
                <w:lang w:val="fr-FR" w:eastAsia="fr-FR"/>
              </w:rPr>
              <w:drawing>
                <wp:inline distT="0" distB="0" distL="0" distR="0" wp14:anchorId="45080DD6" wp14:editId="4DDD5184">
                  <wp:extent cx="1731857" cy="1541145"/>
                  <wp:effectExtent l="0" t="0" r="0" b="8255"/>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3432" cy="1542547"/>
                          </a:xfrm>
                          <a:prstGeom prst="rect">
                            <a:avLst/>
                          </a:prstGeom>
                          <a:noFill/>
                          <a:ln>
                            <a:noFill/>
                          </a:ln>
                        </pic:spPr>
                      </pic:pic>
                    </a:graphicData>
                  </a:graphic>
                </wp:inline>
              </w:drawing>
            </w:r>
          </w:p>
        </w:tc>
        <w:tc>
          <w:tcPr>
            <w:tcW w:w="1892" w:type="dxa"/>
          </w:tcPr>
          <w:p w14:paraId="3B6681A5" w14:textId="3E8D10BE" w:rsidR="002B6DD4" w:rsidRDefault="00177317" w:rsidP="00F73435">
            <w:pPr>
              <w:ind w:hanging="104"/>
              <w:jc w:val="center"/>
            </w:pPr>
            <w:r>
              <w:t xml:space="preserve">  </w:t>
            </w:r>
            <w:r w:rsidR="00F73435">
              <w:rPr>
                <w:lang w:val="fr-FR" w:eastAsia="fr-FR"/>
              </w:rPr>
              <w:drawing>
                <wp:inline distT="0" distB="0" distL="0" distR="0" wp14:anchorId="60A4A792" wp14:editId="5B43302F">
                  <wp:extent cx="673955" cy="1386463"/>
                  <wp:effectExtent l="0" t="0" r="12065" b="10795"/>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4270" cy="1387111"/>
                          </a:xfrm>
                          <a:prstGeom prst="rect">
                            <a:avLst/>
                          </a:prstGeom>
                          <a:noFill/>
                          <a:ln>
                            <a:noFill/>
                          </a:ln>
                        </pic:spPr>
                      </pic:pic>
                    </a:graphicData>
                  </a:graphic>
                </wp:inline>
              </w:drawing>
            </w:r>
          </w:p>
        </w:tc>
      </w:tr>
      <w:tr w:rsidR="002B6DD4" w14:paraId="127D0695" w14:textId="77777777" w:rsidTr="00F73435">
        <w:tc>
          <w:tcPr>
            <w:tcW w:w="2943" w:type="dxa"/>
          </w:tcPr>
          <w:p w14:paraId="52372FD9" w14:textId="146B9D7A" w:rsidR="002B6DD4" w:rsidRDefault="000450FB" w:rsidP="000450FB">
            <w:pPr>
              <w:jc w:val="center"/>
              <w:rPr>
                <w:lang w:val="fr-FR" w:eastAsia="fr-FR"/>
              </w:rPr>
            </w:pPr>
            <w:r>
              <w:rPr>
                <w:lang w:val="fr-FR" w:eastAsia="fr-FR"/>
              </w:rPr>
              <w:t>a</w:t>
            </w:r>
          </w:p>
        </w:tc>
        <w:tc>
          <w:tcPr>
            <w:tcW w:w="1892" w:type="dxa"/>
          </w:tcPr>
          <w:p w14:paraId="2A3370D9" w14:textId="7F851760" w:rsidR="002B6DD4" w:rsidRDefault="000450FB" w:rsidP="000450FB">
            <w:pPr>
              <w:jc w:val="center"/>
            </w:pPr>
            <w:r>
              <w:t>b</w:t>
            </w:r>
          </w:p>
        </w:tc>
      </w:tr>
    </w:tbl>
    <w:p w14:paraId="1C94543F" w14:textId="0A6F8025" w:rsidR="001948A3" w:rsidRPr="00F827E2" w:rsidRDefault="00392C1A" w:rsidP="001948A3">
      <w:pPr>
        <w:pStyle w:val="figurecaption"/>
        <w:jc w:val="both"/>
      </w:pPr>
      <w:r>
        <w:rPr>
          <w:rFonts w:eastAsia="新細明體"/>
        </w:rPr>
        <w:t xml:space="preserve">Schematic view </w:t>
      </w:r>
      <w:r w:rsidR="00C948B2">
        <w:rPr>
          <w:rFonts w:eastAsia="新細明體"/>
        </w:rPr>
        <w:t>of cognition</w:t>
      </w:r>
      <w:r w:rsidR="001948A3">
        <w:rPr>
          <w:rFonts w:cs="Arial"/>
          <w:szCs w:val="36"/>
        </w:rPr>
        <w:t>.</w:t>
      </w:r>
      <w:r w:rsidR="00C948B2">
        <w:rPr>
          <w:rFonts w:cs="Arial"/>
          <w:szCs w:val="36"/>
        </w:rPr>
        <w:t xml:space="preserve"> </w:t>
      </w:r>
      <w:r w:rsidR="00F73435">
        <w:rPr>
          <w:rFonts w:cs="Arial"/>
          <w:i/>
          <w:szCs w:val="36"/>
        </w:rPr>
        <w:t>a</w:t>
      </w:r>
      <w:r w:rsidR="00C948B2">
        <w:rPr>
          <w:rFonts w:cs="Arial"/>
          <w:szCs w:val="36"/>
        </w:rPr>
        <w:t xml:space="preserve">: </w:t>
      </w:r>
      <w:r w:rsidR="00C948B2" w:rsidRPr="00FE4F80">
        <w:rPr>
          <w:rFonts w:eastAsia="新細明體"/>
        </w:rPr>
        <w:t>Cognition and, effectively, cognitive systems</w:t>
      </w:r>
      <w:r w:rsidR="00057A93">
        <w:rPr>
          <w:rFonts w:eastAsia="新細明體"/>
        </w:rPr>
        <w:t xml:space="preserve"> (re. text)</w:t>
      </w:r>
      <w:r w:rsidR="00C948B2">
        <w:rPr>
          <w:rFonts w:cs="Arial"/>
          <w:szCs w:val="36"/>
        </w:rPr>
        <w:t xml:space="preserve">. </w:t>
      </w:r>
      <w:r w:rsidR="00F73435">
        <w:rPr>
          <w:rFonts w:cs="Arial"/>
          <w:i/>
          <w:szCs w:val="36"/>
        </w:rPr>
        <w:t>b</w:t>
      </w:r>
      <w:r w:rsidR="00C948B2">
        <w:rPr>
          <w:rFonts w:cs="Arial"/>
          <w:szCs w:val="36"/>
        </w:rPr>
        <w:t>: Cognitive properties can be quantatitatively estimated on the basis of the input</w:t>
      </w:r>
      <w:r w:rsidR="00B13BF9">
        <w:rPr>
          <w:rFonts w:cs="Arial"/>
          <w:szCs w:val="36"/>
        </w:rPr>
        <w:t xml:space="preserve">-output information flows, and </w:t>
      </w:r>
      <w:r w:rsidR="00C948B2">
        <w:rPr>
          <w:rFonts w:cs="Arial"/>
          <w:szCs w:val="36"/>
        </w:rPr>
        <w:t>time</w:t>
      </w:r>
      <w:r w:rsidR="00B13BF9">
        <w:rPr>
          <w:rFonts w:cs="Arial"/>
          <w:szCs w:val="36"/>
        </w:rPr>
        <w:t xml:space="preserve"> </w:t>
      </w:r>
      <w:r w:rsidR="00B13BF9">
        <w:rPr>
          <w:rFonts w:eastAsia="新細明體"/>
        </w:rPr>
        <w:t>(re. text)</w:t>
      </w:r>
      <w:r w:rsidR="00B13BF9">
        <w:rPr>
          <w:rFonts w:cs="Arial"/>
          <w:szCs w:val="36"/>
        </w:rPr>
        <w:t>.</w:t>
      </w:r>
    </w:p>
    <w:p w14:paraId="66C3BF0B" w14:textId="6573F7FD" w:rsidR="00303E85" w:rsidRDefault="00847AB4" w:rsidP="00DB591F">
      <w:pPr>
        <w:ind w:firstLineChars="100" w:firstLine="200"/>
        <w:rPr>
          <w:rFonts w:cs="Arial"/>
          <w:szCs w:val="36"/>
        </w:rPr>
      </w:pPr>
      <w:r w:rsidRPr="00FE4F80">
        <w:rPr>
          <w:rFonts w:eastAsia="新細明體"/>
        </w:rPr>
        <w:t>Cognition and, effectively, cognitive systems</w:t>
      </w:r>
      <w:r>
        <w:rPr>
          <w:rFonts w:eastAsia="新細明體"/>
        </w:rPr>
        <w:t>,</w:t>
      </w:r>
      <w:r w:rsidRPr="00FE4F80">
        <w:rPr>
          <w:rFonts w:eastAsia="新細明體"/>
        </w:rPr>
        <w:t xml:space="preserve"> allow for generating relevant information</w:t>
      </w:r>
      <w:r>
        <w:rPr>
          <w:rFonts w:eastAsia="新細明體"/>
        </w:rPr>
        <w:t>,</w:t>
      </w:r>
      <w:r w:rsidRPr="00FE4F80">
        <w:rPr>
          <w:rFonts w:eastAsia="新細明體"/>
        </w:rPr>
        <w:t xml:space="preserve"> exactly similar to pre-stored information - when the latter is available</w:t>
      </w:r>
      <w:r w:rsidR="00F73435">
        <w:rPr>
          <w:rFonts w:eastAsia="新細明體"/>
        </w:rPr>
        <w:t xml:space="preserve"> (Fig. 2a</w:t>
      </w:r>
      <w:r>
        <w:rPr>
          <w:rFonts w:eastAsia="新細明體"/>
        </w:rPr>
        <w:t>)</w:t>
      </w:r>
      <w:r>
        <w:rPr>
          <w:rFonts w:cs="Arial"/>
          <w:szCs w:val="36"/>
        </w:rPr>
        <w:t xml:space="preserve">. Cognitive properties can be primarily defined and quantatitatively estimated on the basis of input- output information flows, and on the additional basis of </w:t>
      </w:r>
      <w:r>
        <w:rPr>
          <w:rFonts w:cs="Arial"/>
          <w:szCs w:val="36"/>
        </w:rPr>
        <w:lastRenderedPageBreak/>
        <w:t xml:space="preserve">operational time </w:t>
      </w:r>
      <w:r w:rsidR="00F73435">
        <w:rPr>
          <w:rFonts w:eastAsia="新細明體"/>
        </w:rPr>
        <w:t>(re. Fig. 2b</w:t>
      </w:r>
      <w:r>
        <w:rPr>
          <w:rFonts w:eastAsia="新細明體"/>
        </w:rPr>
        <w:t>)</w:t>
      </w:r>
      <w:r>
        <w:rPr>
          <w:rFonts w:cs="Arial"/>
          <w:szCs w:val="36"/>
        </w:rPr>
        <w:t xml:space="preserve">. </w:t>
      </w:r>
      <w:r w:rsidR="00303E85">
        <w:rPr>
          <w:rFonts w:cs="Arial"/>
          <w:szCs w:val="36"/>
        </w:rPr>
        <w:t xml:space="preserve">Some kind of cognitive </w:t>
      </w:r>
      <w:r w:rsidR="00303E85" w:rsidRPr="00303E85">
        <w:rPr>
          <w:rFonts w:cs="Arial"/>
          <w:i/>
          <w:szCs w:val="36"/>
        </w:rPr>
        <w:t>engine</w:t>
      </w:r>
      <w:r w:rsidR="00303E85">
        <w:rPr>
          <w:rFonts w:cs="Arial"/>
          <w:szCs w:val="36"/>
        </w:rPr>
        <w:t xml:space="preserve"> is necessary (human- based, or</w:t>
      </w:r>
      <w:r w:rsidR="00303E85" w:rsidRPr="006F4283">
        <w:rPr>
          <w:rFonts w:cs="Arial"/>
          <w:szCs w:val="36"/>
        </w:rPr>
        <w:t xml:space="preserve"> </w:t>
      </w:r>
      <w:r w:rsidR="00303E85">
        <w:rPr>
          <w:rFonts w:cs="Arial"/>
          <w:szCs w:val="36"/>
        </w:rPr>
        <w:t>artificial, i.e. implemented on machines) .</w:t>
      </w:r>
      <w:r>
        <w:rPr>
          <w:rFonts w:cs="Arial"/>
          <w:szCs w:val="36"/>
        </w:rPr>
        <w:t xml:space="preserve"> </w:t>
      </w:r>
    </w:p>
    <w:p w14:paraId="4E4D3EC3" w14:textId="7E84E501" w:rsidR="00247E26" w:rsidRDefault="00247E26" w:rsidP="00DB591F">
      <w:pPr>
        <w:ind w:firstLineChars="100" w:firstLine="200"/>
      </w:pPr>
      <w:r>
        <w:t xml:space="preserve">On the basis of above models, the notion of “agent” can be defined in </w:t>
      </w:r>
      <w:r w:rsidR="00C15DC5">
        <w:t>four</w:t>
      </w:r>
      <w:r>
        <w:t xml:space="preserve"> different variations.</w:t>
      </w:r>
    </w:p>
    <w:p w14:paraId="19ACDC0F" w14:textId="541FA8E9" w:rsidR="00247E26" w:rsidRDefault="00C15DC5" w:rsidP="00DB591F">
      <w:pPr>
        <w:ind w:firstLineChars="100" w:firstLine="200"/>
      </w:pPr>
      <w:r w:rsidRPr="008107EA">
        <w:rPr>
          <w:i/>
        </w:rPr>
        <w:t>Agent definition 1</w:t>
      </w:r>
      <w:r>
        <w:t xml:space="preserve"> - universal. </w:t>
      </w:r>
      <w:r w:rsidR="0010044C">
        <w:t xml:space="preserve">The first </w:t>
      </w:r>
      <w:r>
        <w:t>definition</w:t>
      </w:r>
      <w:r w:rsidR="0010044C">
        <w:t xml:space="preserve"> </w:t>
      </w:r>
      <w:r>
        <w:t xml:space="preserve">for “agent” </w:t>
      </w:r>
      <w:r w:rsidR="0010044C">
        <w:t>refers to</w:t>
      </w:r>
      <w:r w:rsidR="00331529">
        <w:t xml:space="preserve"> the loose idea of a “doer”. In this “universal” way, </w:t>
      </w:r>
      <w:r w:rsidR="0010044C">
        <w:t>the global robot of Fig.1, and all of its 5 functional blocks, as well as the cognitive systems of Fig.2</w:t>
      </w:r>
      <w:r w:rsidR="00B24549">
        <w:t xml:space="preserve">, </w:t>
      </w:r>
      <w:r w:rsidR="0010044C">
        <w:t xml:space="preserve">can </w:t>
      </w:r>
      <w:r w:rsidR="00847AB4">
        <w:t xml:space="preserve">all </w:t>
      </w:r>
      <w:r w:rsidR="0010044C">
        <w:t>be viewed as some kinds of agents.</w:t>
      </w:r>
      <w:r w:rsidR="00331529">
        <w:t xml:space="preserve"> </w:t>
      </w:r>
    </w:p>
    <w:p w14:paraId="785C2F3D" w14:textId="2C5BDAC5" w:rsidR="00653A88" w:rsidRDefault="00C15DC5" w:rsidP="00DB591F">
      <w:pPr>
        <w:ind w:firstLineChars="100" w:firstLine="200"/>
      </w:pPr>
      <w:r w:rsidRPr="008107EA">
        <w:rPr>
          <w:i/>
        </w:rPr>
        <w:t>Agent definition 2</w:t>
      </w:r>
      <w:r>
        <w:t xml:space="preserve"> – cog</w:t>
      </w:r>
      <w:r w:rsidR="00D162BD">
        <w:t>n</w:t>
      </w:r>
      <w:r>
        <w:t xml:space="preserve">itive. </w:t>
      </w:r>
      <w:r w:rsidR="0010044C">
        <w:t xml:space="preserve">Here it is important to recognize a huge difference between the </w:t>
      </w:r>
      <w:r w:rsidR="0010044C" w:rsidRPr="00B24549">
        <w:rPr>
          <w:i/>
        </w:rPr>
        <w:t>w</w:t>
      </w:r>
      <w:r w:rsidR="00653A88" w:rsidRPr="00B24549">
        <w:rPr>
          <w:i/>
        </w:rPr>
        <w:t>orld of</w:t>
      </w:r>
      <w:r w:rsidR="00653A88">
        <w:t xml:space="preserve"> </w:t>
      </w:r>
      <w:r w:rsidR="00653A88" w:rsidRPr="00B24549">
        <w:rPr>
          <w:i/>
        </w:rPr>
        <w:t>cognition</w:t>
      </w:r>
      <w:r w:rsidR="000450FB" w:rsidRPr="000450FB">
        <w:t xml:space="preserve"> </w:t>
      </w:r>
      <w:r w:rsidR="000450FB">
        <w:t xml:space="preserve">as implied by </w:t>
      </w:r>
      <w:r w:rsidR="00FE7956">
        <w:t xml:space="preserve">the cognitive agent of </w:t>
      </w:r>
      <w:r w:rsidR="000450FB">
        <w:t>Fig.2</w:t>
      </w:r>
      <w:r w:rsidR="00B24549">
        <w:t xml:space="preserve">b, and the </w:t>
      </w:r>
      <w:r w:rsidR="00B24549" w:rsidRPr="00B24549">
        <w:rPr>
          <w:i/>
        </w:rPr>
        <w:t>real</w:t>
      </w:r>
      <w:r w:rsidR="00B24549">
        <w:t xml:space="preserve"> </w:t>
      </w:r>
      <w:r w:rsidR="0010044C" w:rsidRPr="00B24549">
        <w:rPr>
          <w:i/>
        </w:rPr>
        <w:t>world</w:t>
      </w:r>
      <w:r w:rsidR="0010044C">
        <w:t>.</w:t>
      </w:r>
      <w:r w:rsidR="000450FB">
        <w:t xml:space="preserve"> In the former case, c</w:t>
      </w:r>
      <w:r w:rsidR="00653A88">
        <w:t>ognition exclusively relates to information, which is immaterial</w:t>
      </w:r>
      <w:r w:rsidR="000450FB">
        <w:t>. As such, cognition inherits of information properties and in particular of its immaterial nature</w:t>
      </w:r>
      <w:r w:rsidR="00653A88">
        <w:t>.</w:t>
      </w:r>
      <w:r w:rsidR="00B24549">
        <w:t xml:space="preserve"> This also applies to the case of definition 5 in above dictionary (re. §2.1.1) and </w:t>
      </w:r>
      <w:r w:rsidR="00FE7956">
        <w:t>generally to all computers, as well as digital networks</w:t>
      </w:r>
      <w:r w:rsidR="00B24549">
        <w:t>.</w:t>
      </w:r>
      <w:r w:rsidR="00D162BD">
        <w:t xml:space="preserve"> In particular, this definition usually applies very well to the decision block of Fig.1</w:t>
      </w:r>
      <w:r w:rsidR="007274C5">
        <w:t>. It could also often be fruitfully adopted for the communication block</w:t>
      </w:r>
      <w:r w:rsidR="00D162BD">
        <w:t>.</w:t>
      </w:r>
    </w:p>
    <w:p w14:paraId="164D6B75" w14:textId="18E95B31" w:rsidR="00103419" w:rsidRDefault="00D162BD" w:rsidP="00DB591F">
      <w:pPr>
        <w:ind w:firstLineChars="100" w:firstLine="200"/>
      </w:pPr>
      <w:r w:rsidRPr="008107EA">
        <w:rPr>
          <w:i/>
        </w:rPr>
        <w:t>Agent definition 3</w:t>
      </w:r>
      <w:r>
        <w:t xml:space="preserve"> – embedded in the real-world; embodied.</w:t>
      </w:r>
      <w:r w:rsidR="00103419">
        <w:t xml:space="preserve">  </w:t>
      </w:r>
      <w:r w:rsidR="001807CA">
        <w:t>G</w:t>
      </w:r>
      <w:r>
        <w:t>enerally</w:t>
      </w:r>
      <w:r w:rsidR="001807CA">
        <w:t>, an agent is expected to perform in the real-world.</w:t>
      </w:r>
      <w:r w:rsidR="00174091">
        <w:t xml:space="preserve"> As in definition 1 of above dictionary (re. §2.1.1), there is an associated notion of power.</w:t>
      </w:r>
    </w:p>
    <w:p w14:paraId="5CAD9991" w14:textId="2288B423" w:rsidR="00D162BD" w:rsidRDefault="001807CA" w:rsidP="00DB591F">
      <w:pPr>
        <w:ind w:firstLineChars="100" w:firstLine="200"/>
      </w:pPr>
      <w:r>
        <w:t>In practical terms, even operating on immaterial representations, cognition</w:t>
      </w:r>
      <w:r w:rsidRPr="001807CA">
        <w:t xml:space="preserve"> </w:t>
      </w:r>
      <w:r>
        <w:t>requires, as illustrated in Fig.2a, a physical “engine” to crank out relevant information, and must therefore necessarily be implemented in the real-world; typically the cognitive engine consists in a brain, neurones, a computer, electronic circuits or digital networks.</w:t>
      </w:r>
    </w:p>
    <w:p w14:paraId="5AE4747B" w14:textId="254A1688" w:rsidR="007274C5" w:rsidRDefault="007274C5" w:rsidP="00DB591F">
      <w:pPr>
        <w:ind w:firstLineChars="100" w:firstLine="200"/>
      </w:pPr>
      <w:r>
        <w:t>Similarly</w:t>
      </w:r>
      <w:r w:rsidR="00303E85">
        <w:t>,</w:t>
      </w:r>
      <w:r>
        <w:t xml:space="preserve"> in </w:t>
      </w:r>
      <w:r w:rsidR="00303E85">
        <w:t>the real world</w:t>
      </w:r>
      <w:r>
        <w:t xml:space="preserve">, for communication purpose, information is not enough; we need signals, i.e. also </w:t>
      </w:r>
      <w:r w:rsidR="00303E85">
        <w:t>a</w:t>
      </w:r>
      <w:r>
        <w:t xml:space="preserve"> physical support (electrical voltage, light, etc.).</w:t>
      </w:r>
    </w:p>
    <w:p w14:paraId="7852E52B" w14:textId="4CD52AAB" w:rsidR="007274C5" w:rsidRDefault="007274C5" w:rsidP="00DB591F">
      <w:pPr>
        <w:ind w:firstLineChars="100" w:firstLine="200"/>
      </w:pPr>
      <w:r>
        <w:t xml:space="preserve">To yield most of its potential benefits, cognition must be connected to the real world. </w:t>
      </w:r>
      <w:r w:rsidR="00174091">
        <w:t>Thus m</w:t>
      </w:r>
      <w:r>
        <w:t>ost of the functional agents of Fig.1</w:t>
      </w:r>
      <w:r w:rsidR="00174091">
        <w:t xml:space="preserve"> (perception, action, locomotion)</w:t>
      </w:r>
      <w:r>
        <w:t xml:space="preserve"> </w:t>
      </w:r>
      <w:r w:rsidR="00174091">
        <w:t xml:space="preserve">are required; they </w:t>
      </w:r>
      <w:r>
        <w:t xml:space="preserve">essentially mediate between </w:t>
      </w:r>
      <w:r w:rsidR="00174091">
        <w:t>the real world and the cognitive world. Those functions can be distributed in many ways in mechatronic systems, but robots provide in principle a compact, minimal configuration of high interest, which very evidently corresponds to biological systems – insects, animals, and to some extent, humans.</w:t>
      </w:r>
    </w:p>
    <w:p w14:paraId="18317F3E" w14:textId="027F8B81" w:rsidR="008D1F55" w:rsidRDefault="00547A6F" w:rsidP="00547A6F">
      <w:pPr>
        <w:ind w:firstLineChars="100" w:firstLine="200"/>
      </w:pPr>
      <w:r w:rsidRPr="008107EA">
        <w:rPr>
          <w:i/>
        </w:rPr>
        <w:t>Agent definition 4</w:t>
      </w:r>
      <w:r>
        <w:t xml:space="preserve"> </w:t>
      </w:r>
      <w:r w:rsidR="00283EFD">
        <w:t xml:space="preserve">– active in the strict sense. In the robot model of Fig. 1, the action block is the one that most evidently matches the strict definition of an agent. </w:t>
      </w:r>
      <w:r w:rsidR="00283EFD">
        <w:lastRenderedPageBreak/>
        <w:t xml:space="preserve">Both words, action and agent, share the same origin. Here some physical </w:t>
      </w:r>
      <w:r w:rsidR="00D92FA1">
        <w:t>cause</w:t>
      </w:r>
      <w:r w:rsidR="00283EFD">
        <w:t xml:space="preserve"> is </w:t>
      </w:r>
      <w:r w:rsidR="00D92FA1">
        <w:t xml:space="preserve">harnessed in order </w:t>
      </w:r>
      <w:r w:rsidR="00283EFD">
        <w:t>to change the state of the real world. Typically</w:t>
      </w:r>
      <w:r w:rsidR="002C073E">
        <w:t xml:space="preserve">, this is where power, measured in </w:t>
      </w:r>
      <w:r w:rsidR="009F591D">
        <w:t>“w</w:t>
      </w:r>
      <w:r w:rsidR="002C073E">
        <w:t>att</w:t>
      </w:r>
      <w:r w:rsidR="009F591D">
        <w:t>”</w:t>
      </w:r>
      <w:r w:rsidR="002C073E">
        <w:t xml:space="preserve">, plays a </w:t>
      </w:r>
      <w:r w:rsidR="008D1F55">
        <w:t>necessary</w:t>
      </w:r>
      <w:r w:rsidR="002C073E">
        <w:t xml:space="preserve"> role. </w:t>
      </w:r>
    </w:p>
    <w:p w14:paraId="29046F96" w14:textId="3B875A3B" w:rsidR="00283EFD" w:rsidRDefault="002C073E" w:rsidP="00547A6F">
      <w:pPr>
        <w:ind w:firstLineChars="100" w:firstLine="200"/>
      </w:pPr>
      <w:r>
        <w:t xml:space="preserve">In </w:t>
      </w:r>
      <w:r w:rsidR="009F591D">
        <w:t xml:space="preserve">the strict sense </w:t>
      </w:r>
      <w:r w:rsidR="00D92FA1">
        <w:t>of agency</w:t>
      </w:r>
      <w:r>
        <w:t xml:space="preserve">, </w:t>
      </w:r>
      <w:r w:rsidR="00D92FA1">
        <w:t xml:space="preserve">the </w:t>
      </w:r>
      <w:r>
        <w:t xml:space="preserve">locomotion </w:t>
      </w:r>
      <w:r w:rsidR="00D92FA1">
        <w:t xml:space="preserve">block </w:t>
      </w:r>
      <w:r>
        <w:t xml:space="preserve">is similar; </w:t>
      </w:r>
      <w:r w:rsidR="008D1F55">
        <w:t>it could</w:t>
      </w:r>
      <w:r>
        <w:t xml:space="preserve"> well be viewed as a particular kind of action; yet due to the importance of mobility, i.e. capability to change of space location, in our classical culture (re. space-time dimensions)</w:t>
      </w:r>
      <w:r w:rsidR="008D1F55">
        <w:t>, locomotion is granted its own specificity.</w:t>
      </w:r>
      <w:r w:rsidR="00D92FA1">
        <w:t xml:space="preserve"> And ultimately, as mentionned abouve, </w:t>
      </w:r>
      <w:r w:rsidR="00D92FA1" w:rsidRPr="00D92FA1">
        <w:rPr>
          <w:i/>
        </w:rPr>
        <w:t>all</w:t>
      </w:r>
      <w:r w:rsidR="00D92FA1">
        <w:t xml:space="preserve"> the functional blocks of our robot model require some power in practice.</w:t>
      </w:r>
    </w:p>
    <w:p w14:paraId="0A703A2C" w14:textId="2C391299" w:rsidR="00D92FA1" w:rsidRDefault="00D92FA1" w:rsidP="00547A6F">
      <w:pPr>
        <w:ind w:firstLineChars="100" w:firstLine="200"/>
      </w:pPr>
      <w:r>
        <w:t xml:space="preserve">Notice that the </w:t>
      </w:r>
      <w:r w:rsidR="00684A37">
        <w:t xml:space="preserve">present </w:t>
      </w:r>
      <w:r>
        <w:t>strict definition of agency overlaps very well with the 4</w:t>
      </w:r>
      <w:r w:rsidRPr="00D92FA1">
        <w:rPr>
          <w:vertAlign w:val="superscript"/>
        </w:rPr>
        <w:t>th</w:t>
      </w:r>
      <w:r>
        <w:t xml:space="preserve"> defi</w:t>
      </w:r>
      <w:r w:rsidR="00A71C92">
        <w:t>n</w:t>
      </w:r>
      <w:r>
        <w:t xml:space="preserve">ition in Webster-Merriam </w:t>
      </w:r>
      <w:r w:rsidR="00A71C92">
        <w:t>(re. §2.1.1), which, in particular, focuses on action capability, and</w:t>
      </w:r>
      <w:r w:rsidR="009F591D">
        <w:t>, explicitly</w:t>
      </w:r>
      <w:r w:rsidR="00A71C92">
        <w:t xml:space="preserve"> leaves strategic decision-making to other bodies.</w:t>
      </w:r>
      <w:r w:rsidR="009F591D" w:rsidRPr="009F591D">
        <w:rPr>
          <w:rFonts w:cs="Arial"/>
          <w:szCs w:val="36"/>
        </w:rPr>
        <w:t xml:space="preserve"> </w:t>
      </w:r>
    </w:p>
    <w:p w14:paraId="2AA3C676" w14:textId="299A1981" w:rsidR="00DB591F" w:rsidRPr="007E31F9" w:rsidRDefault="00DB591F" w:rsidP="00DB591F">
      <w:pPr>
        <w:pStyle w:val="a8"/>
        <w:rPr>
          <w:b/>
        </w:rPr>
      </w:pPr>
      <w:r>
        <w:rPr>
          <w:b/>
        </w:rPr>
        <w:t>2.</w:t>
      </w:r>
      <w:r w:rsidR="00A42F25">
        <w:rPr>
          <w:b/>
        </w:rPr>
        <w:t>2</w:t>
      </w:r>
      <w:r>
        <w:rPr>
          <w:b/>
        </w:rPr>
        <w:t xml:space="preserve"> </w:t>
      </w:r>
      <w:r w:rsidR="00D113AD">
        <w:t>Definition</w:t>
      </w:r>
      <w:r>
        <w:t xml:space="preserve"> o</w:t>
      </w:r>
      <w:r w:rsidR="00D113AD">
        <w:t>f “i</w:t>
      </w:r>
      <w:r>
        <w:t>nteraction</w:t>
      </w:r>
      <w:r w:rsidR="00D113AD">
        <w:t>”</w:t>
      </w:r>
    </w:p>
    <w:p w14:paraId="541401D8" w14:textId="5A6B5050" w:rsidR="00FC3406" w:rsidRDefault="00FC3406" w:rsidP="00FC3406">
      <w:pPr>
        <w:ind w:firstLineChars="100" w:firstLine="200"/>
      </w:pPr>
      <w:r>
        <w:t xml:space="preserve">The definition of interaction is discussed here </w:t>
      </w:r>
      <w:r w:rsidR="009F591D">
        <w:t>like above</w:t>
      </w:r>
      <w:r>
        <w:t>, first for the context of humans, then for machines.</w:t>
      </w:r>
      <w:r w:rsidRPr="000E2813">
        <w:t xml:space="preserve"> </w:t>
      </w:r>
    </w:p>
    <w:p w14:paraId="1E97AC50" w14:textId="0D5AE655" w:rsidR="00FC3406" w:rsidRDefault="00FC3406" w:rsidP="00FC3406">
      <w:pPr>
        <w:spacing w:before="80"/>
      </w:pPr>
      <w:r w:rsidRPr="00251EB2">
        <w:rPr>
          <w:b/>
          <w:szCs w:val="20"/>
        </w:rPr>
        <w:t>2.</w:t>
      </w:r>
      <w:r>
        <w:rPr>
          <w:b/>
          <w:szCs w:val="20"/>
        </w:rPr>
        <w:t>2</w:t>
      </w:r>
      <w:r w:rsidRPr="00251EB2">
        <w:rPr>
          <w:b/>
          <w:szCs w:val="20"/>
        </w:rPr>
        <w:t xml:space="preserve">.1 </w:t>
      </w:r>
      <w:r w:rsidRPr="00251EB2">
        <w:rPr>
          <w:szCs w:val="20"/>
        </w:rPr>
        <w:t>Definition of “</w:t>
      </w:r>
      <w:r>
        <w:rPr>
          <w:szCs w:val="20"/>
        </w:rPr>
        <w:t>interaction</w:t>
      </w:r>
      <w:r w:rsidRPr="00251EB2">
        <w:rPr>
          <w:szCs w:val="20"/>
        </w:rPr>
        <w:t xml:space="preserve">” </w:t>
      </w:r>
      <w:r>
        <w:rPr>
          <w:szCs w:val="20"/>
        </w:rPr>
        <w:t xml:space="preserve">in </w:t>
      </w:r>
      <w:r w:rsidRPr="00251EB2">
        <w:rPr>
          <w:szCs w:val="20"/>
        </w:rPr>
        <w:t>human context</w:t>
      </w:r>
    </w:p>
    <w:p w14:paraId="7DDB968D" w14:textId="1E682AE2" w:rsidR="00FC3406" w:rsidRDefault="00FC3406" w:rsidP="00FC3406">
      <w:pPr>
        <w:ind w:firstLineChars="100" w:firstLine="200"/>
        <w:rPr>
          <w:rFonts w:eastAsia="Times New Roman"/>
        </w:rPr>
      </w:pPr>
      <w:r>
        <w:t xml:space="preserve">The Merriam-Webster dictionary </w:t>
      </w:r>
      <w:r w:rsidR="000469DE">
        <w:t xml:space="preserve">primarily </w:t>
      </w:r>
      <w:r>
        <w:t>describes interaction as follows</w:t>
      </w:r>
      <w:r>
        <w:rPr>
          <w:rFonts w:eastAsia="Times New Roman"/>
          <w:b/>
          <w:bCs/>
        </w:rPr>
        <w:t>:</w:t>
      </w:r>
      <w:r>
        <w:rPr>
          <w:rFonts w:eastAsia="Times New Roman"/>
        </w:rPr>
        <w:t xml:space="preserve"> </w:t>
      </w:r>
      <w:r w:rsidR="000469DE">
        <w:rPr>
          <w:rStyle w:val="ssens"/>
          <w:rFonts w:eastAsia="Times New Roman"/>
        </w:rPr>
        <w:t>mutual or reciprocal action or influence</w:t>
      </w:r>
      <w:r w:rsidR="000469DE">
        <w:rPr>
          <w:rFonts w:eastAsia="Times New Roman"/>
        </w:rPr>
        <w:t xml:space="preserve">. It provides an additional view </w:t>
      </w:r>
      <w:r>
        <w:rPr>
          <w:rFonts w:eastAsia="Times New Roman"/>
        </w:rPr>
        <w:t xml:space="preserve">of </w:t>
      </w:r>
      <w:r w:rsidR="000469DE">
        <w:rPr>
          <w:rFonts w:eastAsia="Times New Roman"/>
        </w:rPr>
        <w:t xml:space="preserve">the involved agents: </w:t>
      </w:r>
      <w:r>
        <w:rPr>
          <w:rFonts w:eastAsia="Times New Roman"/>
        </w:rPr>
        <w:t>people, groups, or things</w:t>
      </w:r>
      <w:r w:rsidR="009F591D">
        <w:rPr>
          <w:rFonts w:eastAsia="Times New Roman"/>
        </w:rPr>
        <w:t>.</w:t>
      </w:r>
      <w:r>
        <w:rPr>
          <w:rFonts w:eastAsia="Times New Roman"/>
        </w:rPr>
        <w:t xml:space="preserve"> </w:t>
      </w:r>
    </w:p>
    <w:p w14:paraId="0D3B3521" w14:textId="139B92C6" w:rsidR="000469DE" w:rsidRDefault="000469DE" w:rsidP="000469DE">
      <w:pPr>
        <w:spacing w:before="80"/>
      </w:pPr>
      <w:r w:rsidRPr="00251EB2">
        <w:rPr>
          <w:b/>
          <w:szCs w:val="20"/>
        </w:rPr>
        <w:t>2.</w:t>
      </w:r>
      <w:r>
        <w:rPr>
          <w:b/>
          <w:szCs w:val="20"/>
        </w:rPr>
        <w:t>2</w:t>
      </w:r>
      <w:r w:rsidRPr="00251EB2">
        <w:rPr>
          <w:b/>
          <w:szCs w:val="20"/>
        </w:rPr>
        <w:t>.</w:t>
      </w:r>
      <w:r>
        <w:rPr>
          <w:b/>
          <w:szCs w:val="20"/>
        </w:rPr>
        <w:t>2</w:t>
      </w:r>
      <w:r w:rsidRPr="00251EB2">
        <w:rPr>
          <w:b/>
          <w:szCs w:val="20"/>
        </w:rPr>
        <w:t xml:space="preserve"> </w:t>
      </w:r>
      <w:r w:rsidRPr="00251EB2">
        <w:rPr>
          <w:szCs w:val="20"/>
        </w:rPr>
        <w:t>Definition of “</w:t>
      </w:r>
      <w:r>
        <w:rPr>
          <w:szCs w:val="20"/>
        </w:rPr>
        <w:t>interaction</w:t>
      </w:r>
      <w:r w:rsidRPr="00251EB2">
        <w:rPr>
          <w:szCs w:val="20"/>
        </w:rPr>
        <w:t xml:space="preserve">” </w:t>
      </w:r>
      <w:r>
        <w:rPr>
          <w:szCs w:val="20"/>
        </w:rPr>
        <w:t xml:space="preserve">in </w:t>
      </w:r>
      <w:r w:rsidRPr="00251EB2">
        <w:rPr>
          <w:szCs w:val="20"/>
        </w:rPr>
        <w:t>machine context</w:t>
      </w:r>
    </w:p>
    <w:p w14:paraId="051CB6F1" w14:textId="77777777" w:rsidR="00C176BE" w:rsidRDefault="000469DE" w:rsidP="004B1A01">
      <w:pPr>
        <w:ind w:firstLineChars="100" w:firstLine="200"/>
      </w:pPr>
      <w:r>
        <w:t xml:space="preserve">The </w:t>
      </w:r>
      <w:r w:rsidR="004B1A01">
        <w:t>above</w:t>
      </w:r>
      <w:r>
        <w:t xml:space="preserve"> dictionary </w:t>
      </w:r>
      <w:r w:rsidR="004B1A01">
        <w:t>definition of</w:t>
      </w:r>
      <w:r>
        <w:t xml:space="preserve"> interaction </w:t>
      </w:r>
      <w:r w:rsidR="004B1A01">
        <w:t>i</w:t>
      </w:r>
      <w:r>
        <w:t xml:space="preserve">s </w:t>
      </w:r>
      <w:r w:rsidR="004B1A01">
        <w:t>in principle applicable to machines as well.</w:t>
      </w:r>
      <w:r w:rsidR="00BB5F8E">
        <w:t xml:space="preserve"> </w:t>
      </w:r>
      <w:r w:rsidR="004B1A01">
        <w:t>In fact the Merriam-Webster already mentions “things” as capable of interaction, which includes machines.</w:t>
      </w:r>
      <w:r w:rsidR="00C176BE">
        <w:t xml:space="preserve"> </w:t>
      </w:r>
      <w:r w:rsidR="004B1A01">
        <w:t>It is worth t</w:t>
      </w:r>
      <w:r w:rsidR="00BB5F8E">
        <w:t>h</w:t>
      </w:r>
      <w:r w:rsidR="004B1A01">
        <w:t>ough to clarify here the definition for machine context</w:t>
      </w:r>
      <w:r w:rsidR="00C96EB4">
        <w:t xml:space="preserve">. </w:t>
      </w:r>
    </w:p>
    <w:p w14:paraId="686B1F18" w14:textId="74144546" w:rsidR="004B1A01" w:rsidRDefault="00C96EB4" w:rsidP="004B1A01">
      <w:pPr>
        <w:ind w:firstLineChars="100" w:firstLine="200"/>
      </w:pPr>
      <w:r>
        <w:t>On one hand, we can rely</w:t>
      </w:r>
      <w:r w:rsidR="004B1A01">
        <w:t xml:space="preserve"> in particular on the </w:t>
      </w:r>
      <w:r>
        <w:t xml:space="preserve">4 </w:t>
      </w:r>
      <w:r w:rsidR="00BB5F8E">
        <w:t xml:space="preserve">definitions </w:t>
      </w:r>
      <w:r w:rsidR="004B1A01">
        <w:t xml:space="preserve">of </w:t>
      </w:r>
      <w:r w:rsidR="00BB5F8E">
        <w:t xml:space="preserve">agent, re </w:t>
      </w:r>
      <w:r w:rsidR="004B1A01">
        <w:t>§2.1.2</w:t>
      </w:r>
      <w:r w:rsidR="00BB5F8E">
        <w:t>,</w:t>
      </w:r>
      <w:r>
        <w:t xml:space="preserve"> for clarifying, in the same way, the meaning of the word action</w:t>
      </w:r>
      <w:r w:rsidR="004B1A01">
        <w:t>.</w:t>
      </w:r>
      <w:r w:rsidR="00C176BE" w:rsidRPr="00C176BE">
        <w:rPr>
          <w:rFonts w:cs="Arial"/>
          <w:szCs w:val="36"/>
        </w:rPr>
        <w:t xml:space="preserve"> </w:t>
      </w:r>
    </w:p>
    <w:p w14:paraId="33F40756" w14:textId="19855CEA" w:rsidR="004B1A01" w:rsidRDefault="00C176BE" w:rsidP="00C96EB4">
      <w:pPr>
        <w:ind w:firstLineChars="100" w:firstLine="200"/>
        <w:rPr>
          <w:rFonts w:eastAsia="Times New Roman"/>
          <w:bCs/>
        </w:rPr>
      </w:pPr>
      <w:r>
        <w:rPr>
          <w:rFonts w:eastAsia="Times New Roman"/>
          <w:bCs/>
        </w:rPr>
        <w:t>On the other hand, t</w:t>
      </w:r>
      <w:r w:rsidR="00C96EB4" w:rsidRPr="00C96EB4">
        <w:rPr>
          <w:rFonts w:eastAsia="Times New Roman"/>
          <w:bCs/>
        </w:rPr>
        <w:t xml:space="preserve">he new term to discuss is here </w:t>
      </w:r>
      <w:r w:rsidR="00C96EB4">
        <w:rPr>
          <w:rFonts w:eastAsia="Times New Roman"/>
          <w:bCs/>
        </w:rPr>
        <w:t xml:space="preserve">“influence”. In technical terms, it can be modeled as the kind of action that does not (primarily) require power: </w:t>
      </w:r>
      <w:r w:rsidR="00B35121">
        <w:rPr>
          <w:rFonts w:eastAsia="Times New Roman"/>
          <w:bCs/>
        </w:rPr>
        <w:t>tran</w:t>
      </w:r>
      <w:r w:rsidR="006159B3">
        <w:rPr>
          <w:rFonts w:eastAsia="Times New Roman"/>
          <w:bCs/>
        </w:rPr>
        <w:t>s</w:t>
      </w:r>
      <w:r w:rsidR="00B35121">
        <w:rPr>
          <w:rFonts w:eastAsia="Times New Roman"/>
          <w:bCs/>
        </w:rPr>
        <w:t>mission</w:t>
      </w:r>
      <w:r w:rsidR="00C96EB4">
        <w:rPr>
          <w:rFonts w:eastAsia="Times New Roman"/>
          <w:bCs/>
        </w:rPr>
        <w:t xml:space="preserve"> of information, communication.</w:t>
      </w:r>
      <w:r w:rsidRPr="00C176BE">
        <w:rPr>
          <w:rFonts w:cs="Arial"/>
          <w:szCs w:val="36"/>
        </w:rPr>
        <w:t xml:space="preserve"> </w:t>
      </w:r>
    </w:p>
    <w:p w14:paraId="396BA618" w14:textId="77777777" w:rsidR="006159B3" w:rsidRDefault="0024210D" w:rsidP="0024210D">
      <w:pPr>
        <w:ind w:firstLineChars="100" w:firstLine="200"/>
      </w:pPr>
      <w:r w:rsidRPr="008107EA">
        <w:rPr>
          <w:i/>
        </w:rPr>
        <w:t>Interaction definition 1</w:t>
      </w:r>
      <w:r>
        <w:t xml:space="preserve"> – universal. The MW definition for “interaction” can be taken in a general way (re. action or influence nature). In this “universal” way, the global robot of Fig.1, and all of its 5 functional blocks, as well as the cognitive systems of Fig.2, all can be viewed as capable of some kinds of interaction.</w:t>
      </w:r>
    </w:p>
    <w:p w14:paraId="3D99F1BF" w14:textId="678BB4F1" w:rsidR="00B35121" w:rsidRDefault="00C96EB4" w:rsidP="0024210D">
      <w:pPr>
        <w:ind w:firstLineChars="100" w:firstLine="200"/>
      </w:pPr>
      <w:r w:rsidRPr="008107EA">
        <w:rPr>
          <w:i/>
        </w:rPr>
        <w:t xml:space="preserve">Interaction definition </w:t>
      </w:r>
      <w:r w:rsidR="0024210D" w:rsidRPr="008107EA">
        <w:rPr>
          <w:i/>
        </w:rPr>
        <w:t>2</w:t>
      </w:r>
      <w:r>
        <w:t xml:space="preserve"> – </w:t>
      </w:r>
      <w:r w:rsidR="0024210D">
        <w:t>cognitive</w:t>
      </w:r>
      <w:r>
        <w:t xml:space="preserve">. </w:t>
      </w:r>
      <w:r w:rsidR="00B35121">
        <w:t xml:space="preserve">In the same way as cognitive agents deal exclusively with information, including when appropriate </w:t>
      </w:r>
      <w:r w:rsidR="00B35121" w:rsidRPr="00B35121">
        <w:rPr>
          <w:i/>
        </w:rPr>
        <w:t>immaterial</w:t>
      </w:r>
      <w:r w:rsidR="00B35121">
        <w:t xml:space="preserve"> </w:t>
      </w:r>
      <w:r w:rsidR="00B35121" w:rsidRPr="00B35121">
        <w:rPr>
          <w:i/>
        </w:rPr>
        <w:t>models</w:t>
      </w:r>
      <w:r w:rsidR="00B35121">
        <w:t xml:space="preserve"> (e.g. </w:t>
      </w:r>
      <w:r w:rsidR="00B35121">
        <w:lastRenderedPageBreak/>
        <w:t xml:space="preserve">representations, codes) of physical entities (e.g. forces and power), cognitive interaction exclusively implies communication (re. also “influence” </w:t>
      </w:r>
      <w:r w:rsidR="001F0D5C">
        <w:t>in</w:t>
      </w:r>
      <w:r w:rsidR="00B35121">
        <w:t xml:space="preserve"> MW definition).</w:t>
      </w:r>
    </w:p>
    <w:p w14:paraId="7DFCCBE4" w14:textId="5A0D10B1" w:rsidR="007E0E6D" w:rsidRDefault="007E0E6D" w:rsidP="0024210D">
      <w:pPr>
        <w:ind w:firstLineChars="100" w:firstLine="200"/>
      </w:pPr>
      <w:r>
        <w:t>What is new here is the implied notion of multiplicity of interacting agents. In cognitive terms and for the more complex cases, the notion</w:t>
      </w:r>
      <w:r w:rsidR="008107EA">
        <w:t>s</w:t>
      </w:r>
      <w:r>
        <w:t xml:space="preserve"> of common </w:t>
      </w:r>
      <w:r w:rsidRPr="001F0D5C">
        <w:rPr>
          <w:i/>
        </w:rPr>
        <w:t>culture</w:t>
      </w:r>
      <w:r>
        <w:t>, including in particular language arise.</w:t>
      </w:r>
    </w:p>
    <w:p w14:paraId="07D5032C" w14:textId="1E4AF6A9" w:rsidR="008107EA" w:rsidRDefault="008107EA" w:rsidP="008107EA">
      <w:pPr>
        <w:ind w:firstLineChars="100" w:firstLine="200"/>
      </w:pPr>
      <w:r w:rsidRPr="008107EA">
        <w:rPr>
          <w:i/>
        </w:rPr>
        <w:t xml:space="preserve">Interaction definition </w:t>
      </w:r>
      <w:r>
        <w:rPr>
          <w:i/>
        </w:rPr>
        <w:t>3</w:t>
      </w:r>
      <w:r>
        <w:t xml:space="preserve"> – physical. In a complementary way to cognitive inter</w:t>
      </w:r>
      <w:r w:rsidR="001F0D5C">
        <w:t>action, physical interaction requires</w:t>
      </w:r>
      <w:r>
        <w:t xml:space="preserve"> </w:t>
      </w:r>
      <w:r w:rsidR="001F0D5C">
        <w:t>deployment</w:t>
      </w:r>
      <w:r>
        <w:t xml:space="preserve"> in the real-world. Robots (physical ones!) in particular</w:t>
      </w:r>
      <w:r w:rsidR="006E449E">
        <w:t xml:space="preserve"> typically provide the appropriate means for that.</w:t>
      </w:r>
      <w:r>
        <w:t xml:space="preserve"> </w:t>
      </w:r>
      <w:r w:rsidR="001F0D5C">
        <w:t>And</w:t>
      </w:r>
      <w:r w:rsidR="006E449E">
        <w:t xml:space="preserve"> other distributed resources may also be effective.</w:t>
      </w:r>
    </w:p>
    <w:p w14:paraId="7A0769DC" w14:textId="6132AE0F" w:rsidR="00E22BA0" w:rsidRPr="007E31F9" w:rsidRDefault="00E22BA0" w:rsidP="00E22BA0">
      <w:pPr>
        <w:pStyle w:val="a8"/>
        <w:rPr>
          <w:b/>
        </w:rPr>
      </w:pPr>
      <w:r>
        <w:rPr>
          <w:b/>
        </w:rPr>
        <w:t xml:space="preserve">2.3 </w:t>
      </w:r>
      <w:r>
        <w:t>Definition of “mediation”</w:t>
      </w:r>
    </w:p>
    <w:p w14:paraId="097512A3" w14:textId="27E78C4E" w:rsidR="00E22BA0" w:rsidRDefault="00465AC1" w:rsidP="00E22BA0">
      <w:pPr>
        <w:ind w:firstLineChars="100" w:firstLine="200"/>
      </w:pPr>
      <w:r>
        <w:t>M</w:t>
      </w:r>
      <w:r w:rsidR="00E22BA0">
        <w:t>ediation is d</w:t>
      </w:r>
      <w:r>
        <w:t>efin</w:t>
      </w:r>
      <w:r w:rsidR="00E22BA0">
        <w:t>ed here with the same structure as above, first for the context of humans, then for machines.</w:t>
      </w:r>
      <w:r w:rsidR="00E22BA0" w:rsidRPr="000E2813">
        <w:t xml:space="preserve"> </w:t>
      </w:r>
    </w:p>
    <w:p w14:paraId="6B58B87A" w14:textId="301FFCF6" w:rsidR="00E22BA0" w:rsidRDefault="00E22BA0" w:rsidP="00E22BA0">
      <w:pPr>
        <w:spacing w:before="80"/>
      </w:pPr>
      <w:r w:rsidRPr="00251EB2">
        <w:rPr>
          <w:b/>
          <w:szCs w:val="20"/>
        </w:rPr>
        <w:t>2.</w:t>
      </w:r>
      <w:r w:rsidR="00FE2410">
        <w:rPr>
          <w:b/>
          <w:szCs w:val="20"/>
        </w:rPr>
        <w:t>3</w:t>
      </w:r>
      <w:r w:rsidRPr="00251EB2">
        <w:rPr>
          <w:b/>
          <w:szCs w:val="20"/>
        </w:rPr>
        <w:t xml:space="preserve">.1 </w:t>
      </w:r>
      <w:r w:rsidRPr="00251EB2">
        <w:rPr>
          <w:szCs w:val="20"/>
        </w:rPr>
        <w:t>“</w:t>
      </w:r>
      <w:r w:rsidR="001F0D5C">
        <w:t>M</w:t>
      </w:r>
      <w:r w:rsidR="00FE2410">
        <w:t>ediation</w:t>
      </w:r>
      <w:r w:rsidRPr="00251EB2">
        <w:rPr>
          <w:szCs w:val="20"/>
        </w:rPr>
        <w:t xml:space="preserve">” </w:t>
      </w:r>
      <w:r>
        <w:rPr>
          <w:szCs w:val="20"/>
        </w:rPr>
        <w:t xml:space="preserve">in </w:t>
      </w:r>
      <w:r w:rsidRPr="00251EB2">
        <w:rPr>
          <w:szCs w:val="20"/>
        </w:rPr>
        <w:t>human context</w:t>
      </w:r>
    </w:p>
    <w:p w14:paraId="626FC6AA" w14:textId="6ECCEC06" w:rsidR="0026422B" w:rsidRDefault="00FE2410" w:rsidP="00E22BA0">
      <w:pPr>
        <w:ind w:firstLineChars="100" w:firstLine="200"/>
        <w:rPr>
          <w:rFonts w:ascii="Times" w:eastAsia="Times New Roman" w:hAnsi="Times"/>
          <w:color w:val="000000" w:themeColor="text1"/>
          <w:szCs w:val="20"/>
        </w:rPr>
      </w:pPr>
      <w:r>
        <w:t xml:space="preserve">The MW dictionary primarily describes mediation </w:t>
      </w:r>
      <w:r w:rsidR="0073576C">
        <w:t>in two steps</w:t>
      </w:r>
      <w:r>
        <w:rPr>
          <w:rFonts w:eastAsia="Times New Roman"/>
          <w:b/>
          <w:bCs/>
        </w:rPr>
        <w:t>:</w:t>
      </w:r>
      <w:r>
        <w:rPr>
          <w:rFonts w:eastAsia="Times New Roman"/>
        </w:rPr>
        <w:t xml:space="preserve"> </w:t>
      </w:r>
      <w:r w:rsidR="0026422B">
        <w:rPr>
          <w:rFonts w:eastAsia="Times New Roman"/>
        </w:rPr>
        <w:t>in s</w:t>
      </w:r>
      <w:r w:rsidR="0073576C">
        <w:rPr>
          <w:rFonts w:eastAsia="Times New Roman"/>
        </w:rPr>
        <w:t>tep 1</w:t>
      </w:r>
      <w:r w:rsidR="0026422B">
        <w:rPr>
          <w:rFonts w:eastAsia="Times New Roman"/>
        </w:rPr>
        <w:t>,</w:t>
      </w:r>
      <w:r w:rsidR="0073576C">
        <w:rPr>
          <w:rFonts w:eastAsia="Times New Roman"/>
        </w:rPr>
        <w:t xml:space="preserve"> mediation is </w:t>
      </w:r>
      <w:r w:rsidRPr="00A86186">
        <w:rPr>
          <w:rFonts w:ascii="Times" w:eastAsia="Times New Roman" w:hAnsi="Times"/>
          <w:szCs w:val="20"/>
        </w:rPr>
        <w:t xml:space="preserve">the act or process </w:t>
      </w:r>
      <w:r w:rsidRPr="00E22BA0">
        <w:rPr>
          <w:rFonts w:ascii="Times" w:eastAsia="Times New Roman" w:hAnsi="Times"/>
          <w:color w:val="000000" w:themeColor="text1"/>
          <w:szCs w:val="20"/>
        </w:rPr>
        <w:t>of mediatin</w:t>
      </w:r>
      <w:r>
        <w:rPr>
          <w:rFonts w:ascii="Times" w:eastAsia="Times New Roman" w:hAnsi="Times"/>
          <w:color w:val="000000" w:themeColor="text1"/>
          <w:szCs w:val="20"/>
        </w:rPr>
        <w:t>g</w:t>
      </w:r>
      <w:r w:rsidR="0073576C">
        <w:rPr>
          <w:rFonts w:ascii="Times" w:eastAsia="Times New Roman" w:hAnsi="Times"/>
          <w:color w:val="000000" w:themeColor="text1"/>
          <w:szCs w:val="20"/>
        </w:rPr>
        <w:t xml:space="preserve">. </w:t>
      </w:r>
      <w:r w:rsidR="0026422B">
        <w:rPr>
          <w:rFonts w:ascii="Times" w:eastAsia="Times New Roman" w:hAnsi="Times"/>
          <w:color w:val="000000" w:themeColor="text1"/>
          <w:szCs w:val="20"/>
        </w:rPr>
        <w:t xml:space="preserve">Then, in </w:t>
      </w:r>
      <w:r w:rsidR="0073576C">
        <w:rPr>
          <w:rFonts w:ascii="Times" w:eastAsia="Times New Roman" w:hAnsi="Times"/>
          <w:color w:val="000000" w:themeColor="text1"/>
          <w:szCs w:val="20"/>
        </w:rPr>
        <w:t>step</w:t>
      </w:r>
      <w:r w:rsidR="0026422B">
        <w:rPr>
          <w:rFonts w:ascii="Times" w:eastAsia="Times New Roman" w:hAnsi="Times"/>
          <w:color w:val="000000" w:themeColor="text1"/>
          <w:szCs w:val="20"/>
        </w:rPr>
        <w:t xml:space="preserve"> </w:t>
      </w:r>
      <w:r w:rsidR="0073576C">
        <w:rPr>
          <w:rFonts w:ascii="Times" w:eastAsia="Times New Roman" w:hAnsi="Times"/>
          <w:color w:val="000000" w:themeColor="text1"/>
          <w:szCs w:val="20"/>
        </w:rPr>
        <w:t>2</w:t>
      </w:r>
      <w:r w:rsidR="0026422B">
        <w:rPr>
          <w:rFonts w:ascii="Times" w:eastAsia="Times New Roman" w:hAnsi="Times"/>
          <w:color w:val="000000" w:themeColor="text1"/>
          <w:szCs w:val="20"/>
        </w:rPr>
        <w:t>,</w:t>
      </w:r>
      <w:r w:rsidR="0073576C">
        <w:rPr>
          <w:rFonts w:ascii="Times" w:eastAsia="Times New Roman" w:hAnsi="Times"/>
          <w:color w:val="000000" w:themeColor="text1"/>
          <w:szCs w:val="20"/>
        </w:rPr>
        <w:t xml:space="preserve"> “to mediate” is </w:t>
      </w:r>
      <w:r w:rsidR="0026422B">
        <w:rPr>
          <w:rFonts w:ascii="Times" w:eastAsia="Times New Roman" w:hAnsi="Times"/>
          <w:color w:val="000000" w:themeColor="text1"/>
          <w:szCs w:val="20"/>
        </w:rPr>
        <w:t xml:space="preserve">also </w:t>
      </w:r>
      <w:r w:rsidR="0073576C">
        <w:rPr>
          <w:rFonts w:ascii="Times" w:eastAsia="Times New Roman" w:hAnsi="Times"/>
          <w:color w:val="000000" w:themeColor="text1"/>
          <w:szCs w:val="20"/>
        </w:rPr>
        <w:t>defined</w:t>
      </w:r>
      <w:r w:rsidR="0026422B">
        <w:rPr>
          <w:rFonts w:ascii="Times" w:eastAsia="Times New Roman" w:hAnsi="Times"/>
          <w:color w:val="000000" w:themeColor="text1"/>
          <w:szCs w:val="20"/>
        </w:rPr>
        <w:t xml:space="preserve">, essentially with </w:t>
      </w:r>
      <w:r w:rsidR="00282D9C">
        <w:rPr>
          <w:rFonts w:ascii="Times" w:eastAsia="Times New Roman" w:hAnsi="Times"/>
          <w:color w:val="000000" w:themeColor="text1"/>
          <w:szCs w:val="20"/>
        </w:rPr>
        <w:t xml:space="preserve">different </w:t>
      </w:r>
      <w:r w:rsidR="0026422B">
        <w:rPr>
          <w:rFonts w:ascii="Times" w:eastAsia="Times New Roman" w:hAnsi="Times"/>
          <w:color w:val="000000" w:themeColor="text1"/>
          <w:szCs w:val="20"/>
        </w:rPr>
        <w:t>six modalities.</w:t>
      </w:r>
    </w:p>
    <w:p w14:paraId="38987728" w14:textId="46879352" w:rsidR="005A463A" w:rsidRDefault="0026422B" w:rsidP="00E22BA0">
      <w:pPr>
        <w:ind w:firstLineChars="100" w:firstLine="200"/>
        <w:rPr>
          <w:rFonts w:ascii="Times" w:eastAsia="Times New Roman" w:hAnsi="Times"/>
          <w:color w:val="000000" w:themeColor="text1"/>
          <w:szCs w:val="20"/>
        </w:rPr>
      </w:pPr>
      <w:r>
        <w:rPr>
          <w:rFonts w:ascii="Times" w:eastAsia="Times New Roman" w:hAnsi="Times"/>
          <w:color w:val="000000" w:themeColor="text1"/>
          <w:szCs w:val="20"/>
        </w:rPr>
        <w:t xml:space="preserve">While interaction was defined above typically between </w:t>
      </w:r>
      <w:r w:rsidR="00923C08">
        <w:rPr>
          <w:rFonts w:ascii="Times" w:eastAsia="Times New Roman" w:hAnsi="Times"/>
          <w:color w:val="000000" w:themeColor="text1"/>
          <w:szCs w:val="20"/>
        </w:rPr>
        <w:t>two</w:t>
      </w:r>
      <w:r>
        <w:rPr>
          <w:rFonts w:ascii="Times" w:eastAsia="Times New Roman" w:hAnsi="Times"/>
          <w:color w:val="000000" w:themeColor="text1"/>
          <w:szCs w:val="20"/>
        </w:rPr>
        <w:t xml:space="preserve"> agents, </w:t>
      </w:r>
      <w:r w:rsidR="00E22652">
        <w:rPr>
          <w:rFonts w:ascii="Times" w:eastAsia="Times New Roman" w:hAnsi="Times"/>
          <w:color w:val="000000" w:themeColor="text1"/>
          <w:szCs w:val="20"/>
        </w:rPr>
        <w:t xml:space="preserve">mediation implies a third agent </w:t>
      </w:r>
      <w:r w:rsidR="00923C08">
        <w:rPr>
          <w:rFonts w:ascii="Times" w:eastAsia="Times New Roman" w:hAnsi="Times"/>
          <w:color w:val="000000" w:themeColor="text1"/>
          <w:szCs w:val="20"/>
        </w:rPr>
        <w:t xml:space="preserve">in </w:t>
      </w:r>
      <w:r w:rsidR="00E22652">
        <w:rPr>
          <w:rFonts w:ascii="Times" w:eastAsia="Times New Roman" w:hAnsi="Times"/>
          <w:color w:val="000000" w:themeColor="text1"/>
          <w:szCs w:val="20"/>
        </w:rPr>
        <w:t>between</w:t>
      </w:r>
      <w:r w:rsidR="005A463A">
        <w:rPr>
          <w:rFonts w:ascii="Times" w:eastAsia="Times New Roman" w:hAnsi="Times"/>
          <w:color w:val="000000" w:themeColor="text1"/>
          <w:szCs w:val="20"/>
        </w:rPr>
        <w:t xml:space="preserve"> (“intermediary”)</w:t>
      </w:r>
      <w:r w:rsidR="00E22652">
        <w:rPr>
          <w:rFonts w:ascii="Times" w:eastAsia="Times New Roman" w:hAnsi="Times"/>
          <w:color w:val="000000" w:themeColor="text1"/>
          <w:szCs w:val="20"/>
        </w:rPr>
        <w:t>, somehow facilitating interaction</w:t>
      </w:r>
      <w:r w:rsidR="005A463A">
        <w:rPr>
          <w:rFonts w:ascii="Times" w:eastAsia="Times New Roman" w:hAnsi="Times"/>
          <w:color w:val="000000" w:themeColor="text1"/>
          <w:szCs w:val="20"/>
        </w:rPr>
        <w:t>, “</w:t>
      </w:r>
      <w:proofErr w:type="spellStart"/>
      <w:r w:rsidR="005A463A" w:rsidRPr="009345D0">
        <w:rPr>
          <w:rFonts w:ascii="Times" w:eastAsia="Times New Roman" w:hAnsi="Times"/>
          <w:noProof w:val="0"/>
          <w:kern w:val="0"/>
          <w:szCs w:val="20"/>
          <w:lang w:val="fr-FR" w:eastAsia="fr-FR"/>
        </w:rPr>
        <w:t>exhibiting</w:t>
      </w:r>
      <w:proofErr w:type="spellEnd"/>
      <w:r w:rsidR="005A463A" w:rsidRPr="009345D0">
        <w:rPr>
          <w:rFonts w:ascii="Times" w:eastAsia="Times New Roman" w:hAnsi="Times"/>
          <w:noProof w:val="0"/>
          <w:kern w:val="0"/>
          <w:szCs w:val="20"/>
          <w:lang w:val="fr-FR" w:eastAsia="fr-FR"/>
        </w:rPr>
        <w:t xml:space="preserve"> indirect cau</w:t>
      </w:r>
      <w:r w:rsidR="005A463A">
        <w:rPr>
          <w:rFonts w:ascii="Times" w:eastAsia="Times New Roman" w:hAnsi="Times"/>
          <w:noProof w:val="0"/>
          <w:kern w:val="0"/>
          <w:szCs w:val="20"/>
          <w:lang w:val="fr-FR" w:eastAsia="fr-FR"/>
        </w:rPr>
        <w:t xml:space="preserve">sation, </w:t>
      </w:r>
      <w:proofErr w:type="spellStart"/>
      <w:r w:rsidR="005A463A">
        <w:rPr>
          <w:rFonts w:ascii="Times" w:eastAsia="Times New Roman" w:hAnsi="Times"/>
          <w:noProof w:val="0"/>
          <w:kern w:val="0"/>
          <w:szCs w:val="20"/>
          <w:lang w:val="fr-FR" w:eastAsia="fr-FR"/>
        </w:rPr>
        <w:t>connection</w:t>
      </w:r>
      <w:proofErr w:type="spellEnd"/>
      <w:r w:rsidR="005A463A">
        <w:rPr>
          <w:rFonts w:ascii="Times" w:eastAsia="Times New Roman" w:hAnsi="Times"/>
          <w:noProof w:val="0"/>
          <w:kern w:val="0"/>
          <w:szCs w:val="20"/>
          <w:lang w:val="fr-FR" w:eastAsia="fr-FR"/>
        </w:rPr>
        <w:t>, or relation</w:t>
      </w:r>
      <w:r w:rsidR="005A463A">
        <w:rPr>
          <w:rFonts w:ascii="Times" w:eastAsia="Times New Roman" w:hAnsi="Times"/>
          <w:color w:val="000000" w:themeColor="text1"/>
          <w:szCs w:val="20"/>
        </w:rPr>
        <w:t>”</w:t>
      </w:r>
      <w:r w:rsidR="00282D9C">
        <w:rPr>
          <w:rFonts w:ascii="Times" w:eastAsia="Times New Roman" w:hAnsi="Times"/>
          <w:color w:val="000000" w:themeColor="text1"/>
          <w:szCs w:val="20"/>
        </w:rPr>
        <w:t>.</w:t>
      </w:r>
      <w:r w:rsidR="00E22652">
        <w:rPr>
          <w:rFonts w:ascii="Times" w:eastAsia="Times New Roman" w:hAnsi="Times"/>
          <w:color w:val="000000" w:themeColor="text1"/>
          <w:szCs w:val="20"/>
        </w:rPr>
        <w:t xml:space="preserve"> </w:t>
      </w:r>
    </w:p>
    <w:p w14:paraId="04D07DFB" w14:textId="65957487" w:rsidR="005A463A" w:rsidRDefault="005A463A" w:rsidP="00E22BA0">
      <w:pPr>
        <w:ind w:firstLineChars="100" w:firstLine="200"/>
        <w:rPr>
          <w:rFonts w:ascii="Times" w:eastAsia="Times New Roman" w:hAnsi="Times"/>
          <w:color w:val="000000" w:themeColor="text1"/>
          <w:szCs w:val="20"/>
        </w:rPr>
      </w:pPr>
      <w:r>
        <w:rPr>
          <w:rFonts w:ascii="Times" w:eastAsia="Times New Roman" w:hAnsi="Times"/>
          <w:color w:val="000000" w:themeColor="text1"/>
          <w:szCs w:val="20"/>
        </w:rPr>
        <w:t>In human context, there is most often a connnotation of conflicts to be resolved between the initial two interacting agents. It is also stated though that mediation can “</w:t>
      </w:r>
      <w:r>
        <w:rPr>
          <w:rStyle w:val="ssens"/>
          <w:rFonts w:eastAsia="Times New Roman"/>
        </w:rPr>
        <w:t>reconcile differences”.</w:t>
      </w:r>
    </w:p>
    <w:p w14:paraId="37DA745E" w14:textId="2BC83287" w:rsidR="00FE2410" w:rsidRDefault="00FE2410" w:rsidP="00FE2410">
      <w:pPr>
        <w:spacing w:before="80"/>
      </w:pPr>
      <w:r w:rsidRPr="00251EB2">
        <w:rPr>
          <w:b/>
          <w:szCs w:val="20"/>
        </w:rPr>
        <w:t>2.</w:t>
      </w:r>
      <w:r>
        <w:rPr>
          <w:b/>
          <w:szCs w:val="20"/>
        </w:rPr>
        <w:t>3</w:t>
      </w:r>
      <w:r w:rsidR="00DF30F7">
        <w:rPr>
          <w:b/>
          <w:szCs w:val="20"/>
        </w:rPr>
        <w:t>.2</w:t>
      </w:r>
      <w:r w:rsidRPr="00251EB2">
        <w:rPr>
          <w:b/>
          <w:szCs w:val="20"/>
        </w:rPr>
        <w:t xml:space="preserve"> </w:t>
      </w:r>
      <w:r w:rsidRPr="00251EB2">
        <w:rPr>
          <w:szCs w:val="20"/>
        </w:rPr>
        <w:t>“</w:t>
      </w:r>
      <w:r w:rsidR="001F0D5C">
        <w:t>M</w:t>
      </w:r>
      <w:r>
        <w:t>ediation</w:t>
      </w:r>
      <w:r w:rsidRPr="00251EB2">
        <w:rPr>
          <w:szCs w:val="20"/>
        </w:rPr>
        <w:t xml:space="preserve">” </w:t>
      </w:r>
      <w:r>
        <w:rPr>
          <w:szCs w:val="20"/>
        </w:rPr>
        <w:t xml:space="preserve">in </w:t>
      </w:r>
      <w:r w:rsidR="00DF30F7">
        <w:rPr>
          <w:szCs w:val="20"/>
        </w:rPr>
        <w:t>machine</w:t>
      </w:r>
      <w:r w:rsidRPr="00251EB2">
        <w:rPr>
          <w:szCs w:val="20"/>
        </w:rPr>
        <w:t xml:space="preserve"> context</w:t>
      </w:r>
    </w:p>
    <w:p w14:paraId="45AA022D" w14:textId="120BEFD7" w:rsidR="00E22BA0" w:rsidRDefault="005A463A" w:rsidP="008F52B0">
      <w:pPr>
        <w:ind w:firstLineChars="100" w:firstLine="200"/>
        <w:rPr>
          <w:rFonts w:eastAsia="Times New Roman"/>
        </w:rPr>
      </w:pPr>
      <w:r>
        <w:t xml:space="preserve">In machine context, mediation is similarly ensured by a third agent, between 2 main agents, </w:t>
      </w:r>
      <w:r w:rsidR="00BB1FBE">
        <w:t>and its role is to facilitate</w:t>
      </w:r>
      <w:r>
        <w:t xml:space="preserve"> </w:t>
      </w:r>
      <w:r w:rsidR="00BB1FBE">
        <w:t>interaction</w:t>
      </w:r>
      <w:r>
        <w:t>.</w:t>
      </w:r>
      <w:r w:rsidR="008F52B0">
        <w:t xml:space="preserve"> Here</w:t>
      </w:r>
      <w:r>
        <w:rPr>
          <w:rFonts w:eastAsia="Times New Roman"/>
        </w:rPr>
        <w:t xml:space="preserve"> it is the latter quote from MW dictionary that </w:t>
      </w:r>
      <w:r w:rsidR="008F52B0">
        <w:rPr>
          <w:rFonts w:eastAsia="Times New Roman"/>
        </w:rPr>
        <w:t xml:space="preserve">typically </w:t>
      </w:r>
      <w:r>
        <w:rPr>
          <w:rFonts w:eastAsia="Times New Roman"/>
        </w:rPr>
        <w:t>applies: “reconcile differences”.</w:t>
      </w:r>
    </w:p>
    <w:p w14:paraId="7B963436" w14:textId="5AEB1490" w:rsidR="00BB1FBE" w:rsidRDefault="00BB1FBE" w:rsidP="00E22BA0">
      <w:pPr>
        <w:ind w:firstLineChars="100" w:firstLine="200"/>
        <w:rPr>
          <w:rFonts w:eastAsia="Times New Roman"/>
        </w:rPr>
      </w:pPr>
      <w:r>
        <w:rPr>
          <w:rFonts w:eastAsia="Times New Roman"/>
        </w:rPr>
        <w:t>Differences are best understood in cognitive terms, even though in the real-world, other aspects, of physical nature, cannot be totally ignored.</w:t>
      </w:r>
    </w:p>
    <w:p w14:paraId="0780C317" w14:textId="2E38E65B" w:rsidR="00BB1FBE" w:rsidRDefault="00BB1FBE" w:rsidP="00E22BA0">
      <w:pPr>
        <w:ind w:firstLineChars="100" w:firstLine="200"/>
        <w:rPr>
          <w:rFonts w:eastAsia="Times New Roman"/>
        </w:rPr>
      </w:pPr>
      <w:r>
        <w:rPr>
          <w:rFonts w:eastAsia="Times New Roman"/>
        </w:rPr>
        <w:t>In our research,</w:t>
      </w:r>
      <w:r w:rsidR="0082082F">
        <w:rPr>
          <w:rFonts w:eastAsia="Times New Roman"/>
        </w:rPr>
        <w:t xml:space="preserve"> we have found that a humanoid</w:t>
      </w:r>
      <w:r w:rsidR="008F52B0">
        <w:rPr>
          <w:rFonts w:eastAsia="Times New Roman"/>
        </w:rPr>
        <w:t xml:space="preserve"> (</w:t>
      </w:r>
      <w:r>
        <w:rPr>
          <w:rFonts w:eastAsia="Times New Roman"/>
        </w:rPr>
        <w:t>NAO of A</w:t>
      </w:r>
      <w:r w:rsidR="0082082F">
        <w:rPr>
          <w:rFonts w:eastAsia="Times New Roman"/>
        </w:rPr>
        <w:t>ldebaran Robotics in our case</w:t>
      </w:r>
      <w:r w:rsidR="008F52B0">
        <w:rPr>
          <w:rFonts w:eastAsia="Times New Roman"/>
        </w:rPr>
        <w:t>)</w:t>
      </w:r>
      <w:r>
        <w:rPr>
          <w:rFonts w:eastAsia="Times New Roman"/>
        </w:rPr>
        <w:t xml:space="preserve"> could prove an excellent mediator between humans and other robots and machines</w:t>
      </w:r>
      <w:r w:rsidR="0082082F">
        <w:rPr>
          <w:rFonts w:eastAsia="Times New Roman"/>
        </w:rPr>
        <w:t xml:space="preserve"> (e.g. our RH-Y and OP-Y robots)</w:t>
      </w:r>
      <w:r>
        <w:rPr>
          <w:rFonts w:eastAsia="Times New Roman"/>
        </w:rPr>
        <w:t>. On the human side, the humanoid shape, “beautiful, attractive” look, and the commonly known location of input channels (ears, “eyes”, microphones, cameras) as well as humanoid behavior (e.g. head following visual points of inte</w:t>
      </w:r>
      <w:r w:rsidR="0082082F">
        <w:rPr>
          <w:rFonts w:eastAsia="Times New Roman"/>
        </w:rPr>
        <w:t>rest, such as human faces) help</w:t>
      </w:r>
      <w:r>
        <w:rPr>
          <w:rFonts w:eastAsia="Times New Roman"/>
        </w:rPr>
        <w:t xml:space="preserve"> human partners</w:t>
      </w:r>
      <w:r w:rsidR="0082082F">
        <w:rPr>
          <w:rFonts w:eastAsia="Times New Roman"/>
        </w:rPr>
        <w:t xml:space="preserve"> interact with it</w:t>
      </w:r>
      <w:r>
        <w:rPr>
          <w:rFonts w:eastAsia="Times New Roman"/>
        </w:rPr>
        <w:t xml:space="preserve">; </w:t>
      </w:r>
      <w:r w:rsidR="0082082F">
        <w:rPr>
          <w:rFonts w:eastAsia="Times New Roman"/>
        </w:rPr>
        <w:t xml:space="preserve">on the machine side, usual wifi </w:t>
      </w:r>
      <w:r w:rsidR="0082082F">
        <w:rPr>
          <w:rFonts w:eastAsia="Times New Roman"/>
        </w:rPr>
        <w:lastRenderedPageBreak/>
        <w:t>communication and protocols</w:t>
      </w:r>
      <w:r>
        <w:rPr>
          <w:rFonts w:eastAsia="Times New Roman"/>
        </w:rPr>
        <w:t xml:space="preserve"> </w:t>
      </w:r>
      <w:r w:rsidR="0082082F">
        <w:rPr>
          <w:rFonts w:eastAsia="Times New Roman"/>
        </w:rPr>
        <w:t>can readily ensure effective communication between the humanoid and  other technical artefacts. Thus the humanoid can “reconcile differences” between the two types of culture – human and machine-oriented.</w:t>
      </w:r>
    </w:p>
    <w:p w14:paraId="61AAA480" w14:textId="73222F6C" w:rsidR="00254C36" w:rsidRPr="00D45A44" w:rsidRDefault="008C505D" w:rsidP="00254C36">
      <w:pPr>
        <w:pStyle w:val="a6"/>
        <w:rPr>
          <w:b/>
        </w:rPr>
      </w:pPr>
      <w:r>
        <w:rPr>
          <w:b/>
        </w:rPr>
        <w:t>3</w:t>
      </w:r>
      <w:r w:rsidR="00254C36">
        <w:rPr>
          <w:b/>
        </w:rPr>
        <w:t xml:space="preserve"> </w:t>
      </w:r>
      <w:r w:rsidR="00254C36">
        <w:t>Cognitive agents – and MCS</w:t>
      </w:r>
    </w:p>
    <w:p w14:paraId="42ECB1B2" w14:textId="079C0809" w:rsidR="00FE2460" w:rsidRDefault="00FE2460" w:rsidP="003147A6">
      <w:pPr>
        <w:ind w:firstLineChars="100" w:firstLine="200"/>
        <w:rPr>
          <w:rFonts w:ascii="Times" w:eastAsia="Times New Roman" w:hAnsi="Times"/>
          <w:color w:val="000000" w:themeColor="text1"/>
          <w:szCs w:val="20"/>
        </w:rPr>
      </w:pPr>
      <w:r>
        <w:rPr>
          <w:rFonts w:ascii="Times" w:eastAsia="Times New Roman" w:hAnsi="Times"/>
          <w:color w:val="000000" w:themeColor="text1"/>
          <w:szCs w:val="20"/>
        </w:rPr>
        <w:t xml:space="preserve">Cognition </w:t>
      </w:r>
      <w:r w:rsidR="00B445FF">
        <w:rPr>
          <w:rFonts w:ascii="Times" w:eastAsia="Times New Roman" w:hAnsi="Times"/>
          <w:color w:val="000000" w:themeColor="text1"/>
          <w:szCs w:val="20"/>
        </w:rPr>
        <w:t>is a scientific and technical domain where, mostly, formal foundations are still lacking or are unsufficiently widespread</w:t>
      </w:r>
      <w:r w:rsidR="00E94823">
        <w:rPr>
          <w:rFonts w:ascii="Times" w:eastAsia="Times New Roman" w:hAnsi="Times"/>
          <w:color w:val="000000" w:themeColor="text1"/>
          <w:szCs w:val="20"/>
        </w:rPr>
        <w:t xml:space="preserve"> (re. below)</w:t>
      </w:r>
      <w:r w:rsidR="00B445FF">
        <w:rPr>
          <w:rFonts w:ascii="Times" w:eastAsia="Times New Roman" w:hAnsi="Times"/>
          <w:color w:val="000000" w:themeColor="text1"/>
          <w:szCs w:val="20"/>
        </w:rPr>
        <w:t>.</w:t>
      </w:r>
      <w:r w:rsidR="003C688E">
        <w:rPr>
          <w:rFonts w:ascii="Times" w:eastAsia="Times New Roman" w:hAnsi="Times"/>
          <w:color w:val="000000" w:themeColor="text1"/>
          <w:szCs w:val="20"/>
        </w:rPr>
        <w:t xml:space="preserve"> In particular hardly any cognitive entities (e.g. complexity, knowledge, expertise, learning, intelligence) can commmonly be quantified with standard units. This is in sharp contrast with physical entities, such as time, length, weight or voltage for example.</w:t>
      </w:r>
    </w:p>
    <w:p w14:paraId="5D43D902" w14:textId="60C2CCB3" w:rsidR="003C688E" w:rsidRDefault="003C688E" w:rsidP="003147A6">
      <w:pPr>
        <w:ind w:firstLineChars="100" w:firstLine="200"/>
        <w:rPr>
          <w:rFonts w:ascii="Times" w:eastAsia="Times New Roman" w:hAnsi="Times"/>
          <w:color w:val="000000" w:themeColor="text1"/>
          <w:szCs w:val="20"/>
        </w:rPr>
      </w:pPr>
      <w:r>
        <w:rPr>
          <w:rFonts w:ascii="Times" w:eastAsia="Times New Roman" w:hAnsi="Times"/>
          <w:color w:val="000000" w:themeColor="text1"/>
          <w:szCs w:val="20"/>
        </w:rPr>
        <w:t xml:space="preserve">The key element </w:t>
      </w:r>
      <w:r w:rsidR="00E94823">
        <w:rPr>
          <w:rFonts w:ascii="Times" w:eastAsia="Times New Roman" w:hAnsi="Times"/>
          <w:color w:val="000000" w:themeColor="text1"/>
          <w:szCs w:val="20"/>
        </w:rPr>
        <w:t>in</w:t>
      </w:r>
      <w:r>
        <w:rPr>
          <w:rFonts w:ascii="Times" w:eastAsia="Times New Roman" w:hAnsi="Times"/>
          <w:color w:val="000000" w:themeColor="text1"/>
          <w:szCs w:val="20"/>
        </w:rPr>
        <w:t xml:space="preserve"> cognitive domain, that has been given a proper theoretical basis, and a measuring unit (</w:t>
      </w:r>
      <w:r w:rsidR="00442DA8">
        <w:rPr>
          <w:rFonts w:ascii="Times" w:eastAsia="Times New Roman" w:hAnsi="Times"/>
          <w:color w:val="000000" w:themeColor="text1"/>
          <w:szCs w:val="20"/>
        </w:rPr>
        <w:t>“bit”</w:t>
      </w:r>
      <w:r>
        <w:rPr>
          <w:rFonts w:ascii="Times" w:eastAsia="Times New Roman" w:hAnsi="Times"/>
          <w:color w:val="000000" w:themeColor="text1"/>
          <w:szCs w:val="20"/>
        </w:rPr>
        <w:t>)</w:t>
      </w:r>
      <w:r w:rsidR="00C0514E">
        <w:rPr>
          <w:rFonts w:ascii="Times" w:eastAsia="Times New Roman" w:hAnsi="Times"/>
          <w:color w:val="000000" w:themeColor="text1"/>
          <w:szCs w:val="20"/>
        </w:rPr>
        <w:t>,</w:t>
      </w:r>
      <w:r>
        <w:rPr>
          <w:rFonts w:ascii="Times" w:eastAsia="Times New Roman" w:hAnsi="Times"/>
          <w:color w:val="000000" w:themeColor="text1"/>
          <w:szCs w:val="20"/>
        </w:rPr>
        <w:t xml:space="preserve"> is the one of information. It does have some aspects difficult to get accustomed to, in particular its subjectivity, time-dependance, and limited scope, c</w:t>
      </w:r>
      <w:r w:rsidR="00442DA8">
        <w:rPr>
          <w:rFonts w:ascii="Times" w:eastAsia="Times New Roman" w:hAnsi="Times"/>
          <w:color w:val="000000" w:themeColor="text1"/>
          <w:szCs w:val="20"/>
        </w:rPr>
        <w:t>onstrained by underlying models. Nevertheless this basis is sound</w:t>
      </w:r>
      <w:r w:rsidR="00DD3961">
        <w:rPr>
          <w:rFonts w:ascii="Times" w:eastAsia="Times New Roman" w:hAnsi="Times"/>
          <w:color w:val="000000" w:themeColor="text1"/>
          <w:szCs w:val="20"/>
        </w:rPr>
        <w:t>.</w:t>
      </w:r>
      <w:r w:rsidR="00442DA8">
        <w:rPr>
          <w:rFonts w:ascii="Times" w:eastAsia="Times New Roman" w:hAnsi="Times"/>
          <w:color w:val="000000" w:themeColor="text1"/>
          <w:szCs w:val="20"/>
        </w:rPr>
        <w:t xml:space="preserve"> </w:t>
      </w:r>
      <w:r w:rsidR="00DD3961">
        <w:rPr>
          <w:rFonts w:ascii="Times" w:eastAsia="Times New Roman" w:hAnsi="Times"/>
          <w:color w:val="000000" w:themeColor="text1"/>
          <w:szCs w:val="20"/>
        </w:rPr>
        <w:t>Time is relevant too in cognition [</w:t>
      </w:r>
      <w:r w:rsidR="00E94823">
        <w:rPr>
          <w:rFonts w:ascii="Times" w:eastAsia="Times New Roman" w:hAnsi="Times"/>
          <w:color w:val="000000" w:themeColor="text1"/>
          <w:szCs w:val="20"/>
        </w:rPr>
        <w:t xml:space="preserve">e.g. </w:t>
      </w:r>
      <w:r w:rsidR="007C063B">
        <w:rPr>
          <w:rFonts w:ascii="Times" w:eastAsia="Times New Roman" w:hAnsi="Times"/>
          <w:color w:val="000000" w:themeColor="text1"/>
          <w:szCs w:val="20"/>
        </w:rPr>
        <w:t>14</w:t>
      </w:r>
      <w:r w:rsidR="00DD3961">
        <w:rPr>
          <w:rFonts w:ascii="Times" w:eastAsia="Times New Roman" w:hAnsi="Times"/>
          <w:color w:val="000000" w:themeColor="text1"/>
          <w:szCs w:val="20"/>
        </w:rPr>
        <w:t>].</w:t>
      </w:r>
      <w:r w:rsidR="00C0514E">
        <w:rPr>
          <w:rFonts w:ascii="Times" w:eastAsia="Times New Roman" w:hAnsi="Times"/>
          <w:color w:val="000000" w:themeColor="text1"/>
          <w:szCs w:val="20"/>
        </w:rPr>
        <w:t xml:space="preserve"> These two notions are fundamental for MCS theory</w:t>
      </w:r>
      <w:r w:rsidR="00442DA8">
        <w:rPr>
          <w:rFonts w:ascii="Times" w:eastAsia="Times New Roman" w:hAnsi="Times"/>
          <w:color w:val="000000" w:themeColor="text1"/>
          <w:szCs w:val="20"/>
        </w:rPr>
        <w:t>.</w:t>
      </w:r>
      <w:r>
        <w:rPr>
          <w:rFonts w:ascii="Times" w:eastAsia="Times New Roman" w:hAnsi="Times"/>
          <w:color w:val="000000" w:themeColor="text1"/>
          <w:szCs w:val="20"/>
        </w:rPr>
        <w:t xml:space="preserve"> </w:t>
      </w:r>
    </w:p>
    <w:p w14:paraId="1704ADD0" w14:textId="2978B375" w:rsidR="006A444F" w:rsidRDefault="00E94823" w:rsidP="003147A6">
      <w:pPr>
        <w:ind w:firstLineChars="100" w:firstLine="200"/>
        <w:rPr>
          <w:rFonts w:ascii="Times" w:eastAsia="Times New Roman" w:hAnsi="Times"/>
          <w:color w:val="000000" w:themeColor="text1"/>
          <w:szCs w:val="20"/>
        </w:rPr>
      </w:pPr>
      <w:r>
        <w:rPr>
          <w:rFonts w:ascii="Times" w:eastAsia="Times New Roman" w:hAnsi="Times"/>
          <w:color w:val="000000" w:themeColor="text1"/>
          <w:szCs w:val="20"/>
        </w:rPr>
        <w:t>MCS f</w:t>
      </w:r>
      <w:r w:rsidR="00B01C11">
        <w:rPr>
          <w:rFonts w:ascii="Times" w:eastAsia="Times New Roman" w:hAnsi="Times"/>
          <w:color w:val="000000" w:themeColor="text1"/>
          <w:szCs w:val="20"/>
        </w:rPr>
        <w:t xml:space="preserve">ormal definitions and metric units </w:t>
      </w:r>
      <w:r w:rsidR="00C0514E">
        <w:rPr>
          <w:rFonts w:ascii="Times" w:eastAsia="Times New Roman" w:hAnsi="Times"/>
          <w:color w:val="000000" w:themeColor="text1"/>
          <w:szCs w:val="20"/>
        </w:rPr>
        <w:t>for</w:t>
      </w:r>
      <w:r w:rsidR="009C6CFD">
        <w:rPr>
          <w:rFonts w:ascii="Times" w:eastAsia="Times New Roman" w:hAnsi="Times"/>
          <w:color w:val="000000" w:themeColor="text1"/>
          <w:szCs w:val="20"/>
        </w:rPr>
        <w:t xml:space="preserve"> </w:t>
      </w:r>
      <w:r w:rsidR="00C0514E">
        <w:rPr>
          <w:rFonts w:ascii="Times" w:eastAsia="Times New Roman" w:hAnsi="Times"/>
          <w:color w:val="000000" w:themeColor="text1"/>
          <w:szCs w:val="20"/>
        </w:rPr>
        <w:t xml:space="preserve">cognition </w:t>
      </w:r>
      <w:r>
        <w:rPr>
          <w:rFonts w:ascii="Times" w:eastAsia="Times New Roman" w:hAnsi="Times"/>
          <w:color w:val="000000" w:themeColor="text1"/>
          <w:szCs w:val="20"/>
        </w:rPr>
        <w:t>are</w:t>
      </w:r>
      <w:r w:rsidR="00B01C11">
        <w:rPr>
          <w:rFonts w:ascii="Times" w:eastAsia="Times New Roman" w:hAnsi="Times"/>
          <w:color w:val="000000" w:themeColor="text1"/>
          <w:szCs w:val="20"/>
        </w:rPr>
        <w:t xml:space="preserve"> </w:t>
      </w:r>
      <w:r>
        <w:rPr>
          <w:rFonts w:ascii="Times" w:eastAsia="Times New Roman" w:hAnsi="Times"/>
          <w:color w:val="000000" w:themeColor="text1"/>
          <w:szCs w:val="20"/>
        </w:rPr>
        <w:t>documented</w:t>
      </w:r>
      <w:r w:rsidR="00B01C11">
        <w:rPr>
          <w:rFonts w:ascii="Times" w:eastAsia="Times New Roman" w:hAnsi="Times"/>
          <w:color w:val="000000" w:themeColor="text1"/>
          <w:szCs w:val="20"/>
        </w:rPr>
        <w:t xml:space="preserve"> elsewhere [e.g. </w:t>
      </w:r>
      <w:r w:rsidR="007C063B">
        <w:rPr>
          <w:rFonts w:ascii="Times" w:eastAsia="Times New Roman" w:hAnsi="Times"/>
          <w:color w:val="000000" w:themeColor="text1"/>
          <w:szCs w:val="20"/>
        </w:rPr>
        <w:t>11, 12</w:t>
      </w:r>
      <w:r w:rsidR="00B01C11">
        <w:rPr>
          <w:rFonts w:ascii="Times" w:eastAsia="Times New Roman" w:hAnsi="Times"/>
          <w:color w:val="000000" w:themeColor="text1"/>
          <w:szCs w:val="20"/>
        </w:rPr>
        <w:t xml:space="preserve">]. </w:t>
      </w:r>
      <w:r w:rsidR="00C0514E">
        <w:rPr>
          <w:rFonts w:ascii="Times" w:eastAsia="Times New Roman" w:hAnsi="Times"/>
          <w:color w:val="000000" w:themeColor="text1"/>
          <w:szCs w:val="20"/>
        </w:rPr>
        <w:t>Here</w:t>
      </w:r>
      <w:r w:rsidR="00665665">
        <w:rPr>
          <w:rFonts w:ascii="Times" w:eastAsia="Times New Roman" w:hAnsi="Times"/>
          <w:color w:val="000000" w:themeColor="text1"/>
          <w:szCs w:val="20"/>
        </w:rPr>
        <w:t>,</w:t>
      </w:r>
      <w:r w:rsidR="00C0514E">
        <w:rPr>
          <w:rFonts w:ascii="Times" w:eastAsia="Times New Roman" w:hAnsi="Times"/>
          <w:color w:val="000000" w:themeColor="text1"/>
          <w:szCs w:val="20"/>
        </w:rPr>
        <w:t xml:space="preserve"> a</w:t>
      </w:r>
      <w:r w:rsidR="00B01C11">
        <w:rPr>
          <w:rFonts w:ascii="Times" w:eastAsia="Times New Roman" w:hAnsi="Times"/>
          <w:color w:val="000000" w:themeColor="text1"/>
          <w:szCs w:val="20"/>
        </w:rPr>
        <w:t xml:space="preserve">s a new </w:t>
      </w:r>
      <w:r>
        <w:rPr>
          <w:rFonts w:ascii="Times" w:eastAsia="Times New Roman" w:hAnsi="Times"/>
          <w:color w:val="000000" w:themeColor="text1"/>
          <w:szCs w:val="20"/>
        </w:rPr>
        <w:t>complement</w:t>
      </w:r>
      <w:r w:rsidR="00B01C11">
        <w:rPr>
          <w:rFonts w:ascii="Times" w:eastAsia="Times New Roman" w:hAnsi="Times"/>
          <w:color w:val="000000" w:themeColor="text1"/>
          <w:szCs w:val="20"/>
        </w:rPr>
        <w:t xml:space="preserve">, Table 1 provides </w:t>
      </w:r>
      <w:r w:rsidR="00E74E15">
        <w:rPr>
          <w:rFonts w:ascii="Times" w:eastAsia="Times New Roman" w:hAnsi="Times"/>
          <w:color w:val="000000" w:themeColor="text1"/>
          <w:szCs w:val="20"/>
        </w:rPr>
        <w:t xml:space="preserve">just </w:t>
      </w:r>
      <w:r w:rsidR="00B01C11">
        <w:rPr>
          <w:rFonts w:ascii="Times" w:eastAsia="Times New Roman" w:hAnsi="Times"/>
          <w:color w:val="000000" w:themeColor="text1"/>
          <w:szCs w:val="20"/>
        </w:rPr>
        <w:t xml:space="preserve">a short, intuitive description of </w:t>
      </w:r>
      <w:r w:rsidR="006A444F">
        <w:rPr>
          <w:rFonts w:ascii="Times" w:eastAsia="Times New Roman" w:hAnsi="Times"/>
          <w:color w:val="000000" w:themeColor="text1"/>
          <w:szCs w:val="20"/>
        </w:rPr>
        <w:t xml:space="preserve">the same </w:t>
      </w:r>
      <w:r w:rsidR="00B01C11">
        <w:rPr>
          <w:rFonts w:ascii="Times" w:eastAsia="Times New Roman" w:hAnsi="Times"/>
          <w:color w:val="000000" w:themeColor="text1"/>
          <w:szCs w:val="20"/>
        </w:rPr>
        <w:t>key cognitive concepts.</w:t>
      </w:r>
    </w:p>
    <w:tbl>
      <w:tblPr>
        <w:tblStyle w:val="Grille"/>
        <w:tblW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9"/>
        <w:gridCol w:w="3535"/>
      </w:tblGrid>
      <w:tr w:rsidR="00B01C11" w:rsidRPr="00D65C84" w14:paraId="5BD812C5" w14:textId="77777777" w:rsidTr="00E94823">
        <w:tc>
          <w:tcPr>
            <w:tcW w:w="1109" w:type="dxa"/>
          </w:tcPr>
          <w:p w14:paraId="390F947A" w14:textId="77777777" w:rsidR="00B01C11" w:rsidRPr="00D65C84" w:rsidRDefault="00B01C11" w:rsidP="00C36C7E">
            <w:pPr>
              <w:rPr>
                <w:rFonts w:ascii="Times" w:eastAsia="Times New Roman" w:hAnsi="Times"/>
                <w:i/>
                <w:color w:val="000000" w:themeColor="text1"/>
                <w:sz w:val="18"/>
                <w:szCs w:val="18"/>
              </w:rPr>
            </w:pPr>
            <w:r w:rsidRPr="00D65C84">
              <w:rPr>
                <w:rFonts w:ascii="Times" w:eastAsia="Times New Roman" w:hAnsi="Times"/>
                <w:i/>
                <w:color w:val="000000" w:themeColor="text1"/>
                <w:sz w:val="18"/>
                <w:szCs w:val="18"/>
              </w:rPr>
              <w:t>Entity</w:t>
            </w:r>
          </w:p>
          <w:p w14:paraId="411EE83A" w14:textId="2AC2961D" w:rsidR="00F220A8" w:rsidRPr="00D65C84" w:rsidRDefault="00F220A8" w:rsidP="00C36C7E">
            <w:pPr>
              <w:ind w:right="33"/>
              <w:rPr>
                <w:rFonts w:ascii="Times" w:eastAsia="Times New Roman" w:hAnsi="Times"/>
                <w:color w:val="000000" w:themeColor="text1"/>
                <w:sz w:val="18"/>
                <w:szCs w:val="18"/>
              </w:rPr>
            </w:pPr>
            <w:r w:rsidRPr="00D65C84">
              <w:rPr>
                <w:rFonts w:ascii="Times" w:eastAsia="Times New Roman" w:hAnsi="Times"/>
                <w:color w:val="000000" w:themeColor="text1"/>
                <w:sz w:val="18"/>
                <w:szCs w:val="18"/>
              </w:rPr>
              <w:t>Model</w:t>
            </w:r>
          </w:p>
          <w:p w14:paraId="25BFD12E" w14:textId="77777777" w:rsidR="00B01C11" w:rsidRPr="00D65C84" w:rsidRDefault="00B01C11" w:rsidP="00C36C7E">
            <w:pPr>
              <w:ind w:right="33"/>
              <w:rPr>
                <w:rFonts w:ascii="Times" w:eastAsia="Times New Roman" w:hAnsi="Times"/>
                <w:color w:val="000000" w:themeColor="text1"/>
                <w:sz w:val="18"/>
                <w:szCs w:val="18"/>
              </w:rPr>
            </w:pPr>
            <w:r w:rsidRPr="00D65C84">
              <w:rPr>
                <w:rFonts w:ascii="Times" w:eastAsia="Times New Roman" w:hAnsi="Times"/>
                <w:color w:val="000000" w:themeColor="text1"/>
                <w:sz w:val="18"/>
                <w:szCs w:val="18"/>
              </w:rPr>
              <w:t>Information</w:t>
            </w:r>
          </w:p>
          <w:p w14:paraId="74F034DC" w14:textId="7CB3ABC5" w:rsidR="00F220A8" w:rsidRPr="00D65C84" w:rsidRDefault="00F220A8" w:rsidP="00C36C7E">
            <w:pPr>
              <w:rPr>
                <w:rFonts w:ascii="Times" w:eastAsia="Times New Roman" w:hAnsi="Times"/>
                <w:color w:val="000000" w:themeColor="text1"/>
                <w:sz w:val="18"/>
                <w:szCs w:val="18"/>
              </w:rPr>
            </w:pPr>
            <w:r w:rsidRPr="00D65C84">
              <w:rPr>
                <w:rFonts w:ascii="Times" w:eastAsia="Times New Roman" w:hAnsi="Times"/>
                <w:color w:val="000000" w:themeColor="text1"/>
                <w:sz w:val="18"/>
                <w:szCs w:val="18"/>
              </w:rPr>
              <w:t>Complexity</w:t>
            </w:r>
          </w:p>
          <w:p w14:paraId="4C375F72" w14:textId="18079AB8" w:rsidR="00E74E15" w:rsidRPr="00D65C84" w:rsidRDefault="00F220A8" w:rsidP="00C36C7E">
            <w:pPr>
              <w:rPr>
                <w:rFonts w:ascii="Times" w:eastAsia="Times New Roman" w:hAnsi="Times"/>
                <w:color w:val="000000" w:themeColor="text1"/>
                <w:sz w:val="18"/>
                <w:szCs w:val="18"/>
              </w:rPr>
            </w:pPr>
            <w:r w:rsidRPr="00D65C84">
              <w:rPr>
                <w:rFonts w:ascii="Times" w:eastAsia="Times New Roman" w:hAnsi="Times"/>
                <w:color w:val="000000" w:themeColor="text1"/>
                <w:sz w:val="18"/>
                <w:szCs w:val="18"/>
              </w:rPr>
              <w:t>Knowledge</w:t>
            </w:r>
          </w:p>
          <w:p w14:paraId="7DEAD1DB" w14:textId="28EC9A10" w:rsidR="00E74E15" w:rsidRPr="00D65C84" w:rsidRDefault="00E74E15" w:rsidP="00C36C7E">
            <w:pPr>
              <w:rPr>
                <w:rFonts w:ascii="Times" w:eastAsia="Times New Roman" w:hAnsi="Times"/>
                <w:color w:val="000000" w:themeColor="text1"/>
                <w:sz w:val="18"/>
                <w:szCs w:val="18"/>
              </w:rPr>
            </w:pPr>
            <w:r w:rsidRPr="00D65C84">
              <w:rPr>
                <w:rFonts w:ascii="Times" w:eastAsia="Times New Roman" w:hAnsi="Times"/>
                <w:color w:val="000000" w:themeColor="text1"/>
                <w:sz w:val="18"/>
                <w:szCs w:val="18"/>
              </w:rPr>
              <w:t>Expertise</w:t>
            </w:r>
            <w:r w:rsidR="00865A2F">
              <w:rPr>
                <w:rStyle w:val="Marquenotebasdepage"/>
                <w:rFonts w:ascii="Times" w:eastAsia="Times New Roman" w:hAnsi="Times"/>
                <w:color w:val="000000" w:themeColor="text1"/>
                <w:sz w:val="18"/>
                <w:szCs w:val="18"/>
              </w:rPr>
              <w:footnoteReference w:id="2"/>
            </w:r>
          </w:p>
          <w:p w14:paraId="3481A7B0" w14:textId="1D55B345" w:rsidR="00E74E15" w:rsidRPr="00D65C84" w:rsidRDefault="00E74E15" w:rsidP="00C36C7E">
            <w:pPr>
              <w:rPr>
                <w:rFonts w:ascii="Times" w:eastAsia="Times New Roman" w:hAnsi="Times"/>
                <w:color w:val="000000" w:themeColor="text1"/>
                <w:sz w:val="18"/>
                <w:szCs w:val="18"/>
              </w:rPr>
            </w:pPr>
            <w:r w:rsidRPr="00D65C84">
              <w:rPr>
                <w:rFonts w:ascii="Times" w:eastAsia="Times New Roman" w:hAnsi="Times"/>
                <w:color w:val="000000" w:themeColor="text1"/>
                <w:sz w:val="18"/>
                <w:szCs w:val="18"/>
              </w:rPr>
              <w:t>Learning</w:t>
            </w:r>
          </w:p>
          <w:p w14:paraId="52C15CF4" w14:textId="52E27DCE" w:rsidR="00E74E15" w:rsidRPr="00D65C84" w:rsidRDefault="00E74E15" w:rsidP="00C36C7E">
            <w:pPr>
              <w:rPr>
                <w:rFonts w:ascii="Times" w:eastAsia="Times New Roman" w:hAnsi="Times"/>
                <w:color w:val="000000" w:themeColor="text1"/>
                <w:sz w:val="18"/>
                <w:szCs w:val="18"/>
              </w:rPr>
            </w:pPr>
            <w:r w:rsidRPr="00D65C84">
              <w:rPr>
                <w:rFonts w:ascii="Times" w:eastAsia="Times New Roman" w:hAnsi="Times"/>
                <w:color w:val="000000" w:themeColor="text1"/>
                <w:sz w:val="18"/>
                <w:szCs w:val="18"/>
              </w:rPr>
              <w:t>Experience</w:t>
            </w:r>
          </w:p>
          <w:p w14:paraId="5BAF5228" w14:textId="2373AB3B" w:rsidR="00E74E15" w:rsidRPr="00D65C84" w:rsidRDefault="006A444F" w:rsidP="00C36C7E">
            <w:pPr>
              <w:rPr>
                <w:rFonts w:ascii="Times" w:eastAsia="Times New Roman" w:hAnsi="Times"/>
                <w:color w:val="000000" w:themeColor="text1"/>
                <w:sz w:val="18"/>
                <w:szCs w:val="18"/>
              </w:rPr>
            </w:pPr>
            <w:r w:rsidRPr="00D65C84">
              <w:rPr>
                <w:rFonts w:ascii="Times" w:eastAsia="Times New Roman" w:hAnsi="Times"/>
                <w:color w:val="000000" w:themeColor="text1"/>
                <w:sz w:val="18"/>
                <w:szCs w:val="18"/>
              </w:rPr>
              <w:t>Intelligence</w:t>
            </w:r>
          </w:p>
        </w:tc>
        <w:tc>
          <w:tcPr>
            <w:tcW w:w="3535" w:type="dxa"/>
          </w:tcPr>
          <w:p w14:paraId="0B85E2CE" w14:textId="24104B01" w:rsidR="00B01C11" w:rsidRPr="00D65C84" w:rsidRDefault="00B01C11" w:rsidP="00C36C7E">
            <w:pPr>
              <w:ind w:left="175" w:right="33" w:hanging="283"/>
              <w:rPr>
                <w:rFonts w:ascii="Times" w:eastAsia="Times New Roman" w:hAnsi="Times"/>
                <w:i/>
                <w:color w:val="000000" w:themeColor="text1"/>
                <w:sz w:val="18"/>
                <w:szCs w:val="18"/>
              </w:rPr>
            </w:pPr>
            <w:r w:rsidRPr="00D65C84">
              <w:rPr>
                <w:rFonts w:ascii="Times" w:eastAsia="Times New Roman" w:hAnsi="Times"/>
                <w:i/>
                <w:color w:val="000000" w:themeColor="text1"/>
                <w:sz w:val="18"/>
                <w:szCs w:val="18"/>
              </w:rPr>
              <w:t xml:space="preserve">Brief </w:t>
            </w:r>
            <w:r w:rsidR="006A444F" w:rsidRPr="00D65C84">
              <w:rPr>
                <w:rFonts w:ascii="Times" w:eastAsia="Times New Roman" w:hAnsi="Times"/>
                <w:i/>
                <w:color w:val="000000" w:themeColor="text1"/>
                <w:sz w:val="18"/>
                <w:szCs w:val="18"/>
              </w:rPr>
              <w:t>description</w:t>
            </w:r>
          </w:p>
          <w:p w14:paraId="26A416B9" w14:textId="01BF80F3" w:rsidR="00F220A8" w:rsidRPr="00D65C84" w:rsidRDefault="00F220A8" w:rsidP="00C36C7E">
            <w:pPr>
              <w:ind w:left="34" w:right="-108" w:hanging="142"/>
              <w:rPr>
                <w:rFonts w:ascii="Times" w:eastAsia="Times New Roman" w:hAnsi="Times"/>
                <w:color w:val="000000" w:themeColor="text1"/>
                <w:sz w:val="18"/>
                <w:szCs w:val="18"/>
              </w:rPr>
            </w:pPr>
            <w:r w:rsidRPr="00D65C84">
              <w:rPr>
                <w:rFonts w:ascii="Times" w:eastAsia="Times New Roman" w:hAnsi="Times"/>
                <w:color w:val="000000" w:themeColor="text1"/>
                <w:sz w:val="18"/>
                <w:szCs w:val="18"/>
              </w:rPr>
              <w:t>Goal orie</w:t>
            </w:r>
            <w:r w:rsidR="00E94823">
              <w:rPr>
                <w:rFonts w:ascii="Times" w:eastAsia="Times New Roman" w:hAnsi="Times"/>
                <w:color w:val="000000" w:themeColor="text1"/>
                <w:sz w:val="18"/>
                <w:szCs w:val="18"/>
              </w:rPr>
              <w:t>nted, elementary representation</w:t>
            </w:r>
          </w:p>
          <w:p w14:paraId="71D69EA6" w14:textId="07F41ADA" w:rsidR="00B01C11" w:rsidRPr="00D65C84" w:rsidRDefault="008D3679" w:rsidP="00C36C7E">
            <w:pPr>
              <w:ind w:left="34" w:right="-108" w:hanging="142"/>
              <w:rPr>
                <w:rFonts w:ascii="Times" w:eastAsia="Times New Roman" w:hAnsi="Times"/>
                <w:color w:val="000000" w:themeColor="text1"/>
                <w:sz w:val="18"/>
                <w:szCs w:val="18"/>
              </w:rPr>
            </w:pPr>
            <w:r>
              <w:rPr>
                <w:rFonts w:ascii="Times" w:eastAsia="Times New Roman" w:hAnsi="Times"/>
                <w:color w:val="000000" w:themeColor="text1"/>
                <w:sz w:val="18"/>
                <w:szCs w:val="18"/>
              </w:rPr>
              <w:t>Builds-up</w:t>
            </w:r>
            <w:r w:rsidR="00F220A8" w:rsidRPr="00D65C84">
              <w:rPr>
                <w:rFonts w:ascii="Times" w:eastAsia="Times New Roman" w:hAnsi="Times"/>
                <w:color w:val="000000" w:themeColor="text1"/>
                <w:sz w:val="18"/>
                <w:szCs w:val="18"/>
              </w:rPr>
              <w:t xml:space="preserve"> receiver’s opinion</w:t>
            </w:r>
          </w:p>
          <w:p w14:paraId="51913486" w14:textId="24A194E6" w:rsidR="00B01C11" w:rsidRPr="00D65C84" w:rsidRDefault="00F220A8" w:rsidP="00C36C7E">
            <w:pPr>
              <w:ind w:left="34" w:right="-108" w:hanging="142"/>
              <w:rPr>
                <w:rFonts w:ascii="Times" w:eastAsia="Times New Roman" w:hAnsi="Times"/>
                <w:color w:val="000000" w:themeColor="text1"/>
                <w:sz w:val="18"/>
                <w:szCs w:val="18"/>
              </w:rPr>
            </w:pPr>
            <w:r w:rsidRPr="00D65C84">
              <w:rPr>
                <w:rFonts w:ascii="Times" w:eastAsia="Times New Roman" w:hAnsi="Times"/>
                <w:color w:val="000000" w:themeColor="text1"/>
                <w:sz w:val="18"/>
                <w:szCs w:val="18"/>
              </w:rPr>
              <w:t>Amount of information required for description</w:t>
            </w:r>
          </w:p>
          <w:p w14:paraId="3641FC97" w14:textId="77777777" w:rsidR="00B01C11" w:rsidRPr="00D65C84" w:rsidRDefault="00F220A8" w:rsidP="00C36C7E">
            <w:pPr>
              <w:ind w:left="34" w:right="-108" w:hanging="142"/>
              <w:rPr>
                <w:rFonts w:ascii="Times" w:eastAsia="Times New Roman" w:hAnsi="Times"/>
                <w:color w:val="000000" w:themeColor="text1"/>
                <w:sz w:val="18"/>
                <w:szCs w:val="18"/>
              </w:rPr>
            </w:pPr>
            <w:r w:rsidRPr="00D65C84">
              <w:rPr>
                <w:rFonts w:ascii="Times" w:eastAsia="Times New Roman" w:hAnsi="Times"/>
                <w:color w:val="000000" w:themeColor="text1"/>
                <w:sz w:val="18"/>
                <w:szCs w:val="18"/>
              </w:rPr>
              <w:t>Capability to crank out the right information</w:t>
            </w:r>
          </w:p>
          <w:p w14:paraId="19F96382" w14:textId="06CCBAEB" w:rsidR="00E74E15" w:rsidRPr="00D65C84" w:rsidRDefault="00E74E15" w:rsidP="00C36C7E">
            <w:pPr>
              <w:ind w:left="34" w:right="-108" w:hanging="142"/>
              <w:rPr>
                <w:rFonts w:ascii="Times" w:eastAsia="Times New Roman" w:hAnsi="Times"/>
                <w:color w:val="000000" w:themeColor="text1"/>
                <w:sz w:val="18"/>
                <w:szCs w:val="18"/>
              </w:rPr>
            </w:pPr>
            <w:r w:rsidRPr="00D65C84">
              <w:rPr>
                <w:rFonts w:ascii="Times" w:eastAsia="Times New Roman" w:hAnsi="Times"/>
                <w:color w:val="000000" w:themeColor="text1"/>
                <w:sz w:val="18"/>
                <w:szCs w:val="18"/>
              </w:rPr>
              <w:t xml:space="preserve">Capability to crank </w:t>
            </w:r>
            <w:r w:rsidRPr="00D65C84">
              <w:rPr>
                <w:rFonts w:ascii="Times" w:eastAsia="Times New Roman" w:hAnsi="Times"/>
                <w:i/>
                <w:color w:val="000000" w:themeColor="text1"/>
                <w:sz w:val="18"/>
                <w:szCs w:val="18"/>
              </w:rPr>
              <w:t>fast</w:t>
            </w:r>
            <w:r w:rsidRPr="00D65C84">
              <w:rPr>
                <w:rFonts w:ascii="Times" w:eastAsia="Times New Roman" w:hAnsi="Times"/>
                <w:color w:val="000000" w:themeColor="text1"/>
                <w:sz w:val="18"/>
                <w:szCs w:val="18"/>
              </w:rPr>
              <w:t xml:space="preserve"> the right information</w:t>
            </w:r>
          </w:p>
          <w:p w14:paraId="1C841096" w14:textId="239ADAE8" w:rsidR="00E74E15" w:rsidRPr="00D65C84" w:rsidRDefault="00E74E15" w:rsidP="00C36C7E">
            <w:pPr>
              <w:ind w:left="34" w:right="-108" w:hanging="142"/>
              <w:rPr>
                <w:rFonts w:ascii="Times" w:eastAsia="Times New Roman" w:hAnsi="Times"/>
                <w:color w:val="000000" w:themeColor="text1"/>
                <w:sz w:val="18"/>
                <w:szCs w:val="18"/>
              </w:rPr>
            </w:pPr>
            <w:r w:rsidRPr="00D65C84">
              <w:rPr>
                <w:rFonts w:ascii="Times" w:eastAsia="Times New Roman" w:hAnsi="Times"/>
                <w:color w:val="000000" w:themeColor="text1"/>
                <w:sz w:val="18"/>
                <w:szCs w:val="18"/>
              </w:rPr>
              <w:t>Increas</w:t>
            </w:r>
            <w:r w:rsidR="006A444F" w:rsidRPr="00D65C84">
              <w:rPr>
                <w:rFonts w:ascii="Times" w:eastAsia="Times New Roman" w:hAnsi="Times"/>
                <w:color w:val="000000" w:themeColor="text1"/>
                <w:sz w:val="18"/>
                <w:szCs w:val="18"/>
              </w:rPr>
              <w:t>ing</w:t>
            </w:r>
            <w:r w:rsidRPr="00D65C84">
              <w:rPr>
                <w:rFonts w:ascii="Times" w:eastAsia="Times New Roman" w:hAnsi="Times"/>
                <w:color w:val="000000" w:themeColor="text1"/>
                <w:sz w:val="18"/>
                <w:szCs w:val="18"/>
              </w:rPr>
              <w:t xml:space="preserve"> </w:t>
            </w:r>
            <w:r w:rsidR="00C36C7E">
              <w:rPr>
                <w:rFonts w:ascii="Times" w:eastAsia="Times New Roman" w:hAnsi="Times"/>
                <w:color w:val="000000" w:themeColor="text1"/>
                <w:sz w:val="18"/>
                <w:szCs w:val="18"/>
              </w:rPr>
              <w:t xml:space="preserve">the </w:t>
            </w:r>
            <w:r w:rsidR="00C36C7E" w:rsidRPr="00D65C84">
              <w:rPr>
                <w:rFonts w:ascii="Times" w:eastAsia="Times New Roman" w:hAnsi="Times"/>
                <w:color w:val="000000" w:themeColor="text1"/>
                <w:sz w:val="18"/>
                <w:szCs w:val="18"/>
              </w:rPr>
              <w:t xml:space="preserve">quantity </w:t>
            </w:r>
            <w:r w:rsidR="00C36C7E">
              <w:rPr>
                <w:rFonts w:ascii="Times" w:eastAsia="Times New Roman" w:hAnsi="Times"/>
                <w:color w:val="000000" w:themeColor="text1"/>
                <w:sz w:val="18"/>
                <w:szCs w:val="18"/>
              </w:rPr>
              <w:t xml:space="preserve">of </w:t>
            </w:r>
            <w:r w:rsidRPr="00D65C84">
              <w:rPr>
                <w:rFonts w:ascii="Times" w:eastAsia="Times New Roman" w:hAnsi="Times"/>
                <w:color w:val="000000" w:themeColor="text1"/>
                <w:sz w:val="18"/>
                <w:szCs w:val="18"/>
              </w:rPr>
              <w:t xml:space="preserve">expertise </w:t>
            </w:r>
          </w:p>
          <w:p w14:paraId="117D1B45" w14:textId="76C73252" w:rsidR="00E74E15" w:rsidRPr="00D65C84" w:rsidRDefault="006A444F" w:rsidP="00C36C7E">
            <w:pPr>
              <w:ind w:left="34" w:right="-108" w:hanging="142"/>
              <w:rPr>
                <w:rFonts w:ascii="Times" w:eastAsia="Times New Roman" w:hAnsi="Times"/>
                <w:color w:val="000000" w:themeColor="text1"/>
                <w:sz w:val="18"/>
                <w:szCs w:val="18"/>
              </w:rPr>
            </w:pPr>
            <w:r w:rsidRPr="00D65C84">
              <w:rPr>
                <w:rFonts w:ascii="Times" w:eastAsia="Times New Roman" w:hAnsi="Times"/>
                <w:color w:val="000000" w:themeColor="text1"/>
                <w:sz w:val="18"/>
                <w:szCs w:val="18"/>
              </w:rPr>
              <w:t xml:space="preserve">Amount of information witnessed </w:t>
            </w:r>
          </w:p>
          <w:p w14:paraId="6FEFC150" w14:textId="16D9252B" w:rsidR="00E74E15" w:rsidRPr="00D65C84" w:rsidRDefault="006A444F" w:rsidP="00C36C7E">
            <w:pPr>
              <w:ind w:left="34" w:right="-108" w:hanging="142"/>
              <w:rPr>
                <w:rFonts w:ascii="Times" w:eastAsia="Times New Roman" w:hAnsi="Times"/>
                <w:color w:val="000000" w:themeColor="text1"/>
                <w:sz w:val="18"/>
                <w:szCs w:val="18"/>
              </w:rPr>
            </w:pPr>
            <w:r w:rsidRPr="00D65C84">
              <w:rPr>
                <w:rFonts w:ascii="Times" w:eastAsia="Times New Roman" w:hAnsi="Times"/>
                <w:color w:val="000000" w:themeColor="text1"/>
                <w:sz w:val="18"/>
                <w:szCs w:val="18"/>
              </w:rPr>
              <w:t>Ratio of learning versus experience</w:t>
            </w:r>
          </w:p>
        </w:tc>
      </w:tr>
    </w:tbl>
    <w:p w14:paraId="6889FB38" w14:textId="5664D198" w:rsidR="00B01C11" w:rsidRPr="008D3679" w:rsidRDefault="006A444F" w:rsidP="008D3679">
      <w:pPr>
        <w:ind w:firstLineChars="100" w:firstLine="180"/>
        <w:rPr>
          <w:rFonts w:ascii="Times" w:eastAsia="Times New Roman" w:hAnsi="Times"/>
          <w:color w:val="000000" w:themeColor="text1"/>
          <w:sz w:val="18"/>
          <w:szCs w:val="18"/>
        </w:rPr>
      </w:pPr>
      <w:r w:rsidRPr="008D3679">
        <w:rPr>
          <w:rFonts w:ascii="Times" w:eastAsia="Times New Roman" w:hAnsi="Times"/>
          <w:color w:val="000000" w:themeColor="text1"/>
          <w:sz w:val="18"/>
          <w:szCs w:val="18"/>
        </w:rPr>
        <w:t>Table 1 Brief intuitive description of cognitive concepts formally defined elsewhere</w:t>
      </w:r>
      <w:r w:rsidR="002E7C14">
        <w:rPr>
          <w:rFonts w:ascii="Times" w:eastAsia="Times New Roman" w:hAnsi="Times"/>
          <w:color w:val="000000" w:themeColor="text1"/>
          <w:sz w:val="18"/>
          <w:szCs w:val="18"/>
        </w:rPr>
        <w:t xml:space="preserve"> in MCS</w:t>
      </w:r>
      <w:bookmarkStart w:id="0" w:name="_GoBack"/>
      <w:bookmarkEnd w:id="0"/>
      <w:r w:rsidRPr="008D3679">
        <w:rPr>
          <w:rFonts w:ascii="Times" w:eastAsia="Times New Roman" w:hAnsi="Times"/>
          <w:color w:val="000000" w:themeColor="text1"/>
          <w:sz w:val="18"/>
          <w:szCs w:val="18"/>
        </w:rPr>
        <w:t>, along with specific measuring equations and units.</w:t>
      </w:r>
    </w:p>
    <w:p w14:paraId="595E0B44" w14:textId="2CCFDDB7" w:rsidR="006A444F" w:rsidRDefault="006A444F" w:rsidP="003147A6">
      <w:pPr>
        <w:ind w:firstLineChars="100" w:firstLine="200"/>
        <w:rPr>
          <w:rFonts w:ascii="Times" w:eastAsia="Times New Roman" w:hAnsi="Times"/>
          <w:color w:val="000000" w:themeColor="text1"/>
          <w:szCs w:val="20"/>
        </w:rPr>
      </w:pPr>
      <w:r>
        <w:rPr>
          <w:rFonts w:ascii="Times" w:eastAsia="Times New Roman" w:hAnsi="Times"/>
          <w:color w:val="000000" w:themeColor="text1"/>
          <w:szCs w:val="20"/>
        </w:rPr>
        <w:t>Notice that th</w:t>
      </w:r>
      <w:r w:rsidR="00416475">
        <w:rPr>
          <w:rFonts w:ascii="Times" w:eastAsia="Times New Roman" w:hAnsi="Times"/>
          <w:color w:val="000000" w:themeColor="text1"/>
          <w:szCs w:val="20"/>
        </w:rPr>
        <w:t>e</w:t>
      </w:r>
      <w:r>
        <w:rPr>
          <w:rFonts w:ascii="Times" w:eastAsia="Times New Roman" w:hAnsi="Times"/>
          <w:color w:val="000000" w:themeColor="text1"/>
          <w:szCs w:val="20"/>
        </w:rPr>
        <w:t xml:space="preserve"> model </w:t>
      </w:r>
      <w:r w:rsidR="00416475">
        <w:rPr>
          <w:rFonts w:ascii="Times" w:eastAsia="Times New Roman" w:hAnsi="Times"/>
          <w:color w:val="000000" w:themeColor="text1"/>
          <w:szCs w:val="20"/>
        </w:rPr>
        <w:t xml:space="preserve">of cognitive agent presented in Fig. 2 </w:t>
      </w:r>
      <w:r>
        <w:rPr>
          <w:rFonts w:ascii="Times" w:eastAsia="Times New Roman" w:hAnsi="Times"/>
          <w:color w:val="000000" w:themeColor="text1"/>
          <w:szCs w:val="20"/>
        </w:rPr>
        <w:t xml:space="preserve">equally applies to </w:t>
      </w:r>
      <w:r w:rsidR="00416475">
        <w:rPr>
          <w:rFonts w:ascii="Times" w:eastAsia="Times New Roman" w:hAnsi="Times"/>
          <w:color w:val="000000" w:themeColor="text1"/>
          <w:szCs w:val="20"/>
        </w:rPr>
        <w:t>systems implemented in diverse substrates (e.g. computers, robots, or human brain).</w:t>
      </w:r>
    </w:p>
    <w:p w14:paraId="41172222" w14:textId="5B799744" w:rsidR="00416475" w:rsidRDefault="00416475" w:rsidP="003147A6">
      <w:pPr>
        <w:ind w:firstLineChars="100" w:firstLine="200"/>
        <w:rPr>
          <w:rFonts w:ascii="Times" w:eastAsia="Times New Roman" w:hAnsi="Times"/>
          <w:color w:val="000000" w:themeColor="text1"/>
          <w:szCs w:val="20"/>
        </w:rPr>
      </w:pPr>
      <w:r>
        <w:rPr>
          <w:rFonts w:ascii="Times" w:eastAsia="Times New Roman" w:hAnsi="Times"/>
          <w:color w:val="000000" w:themeColor="text1"/>
          <w:szCs w:val="20"/>
        </w:rPr>
        <w:t xml:space="preserve">Similarly, it applies at all scales, i.e. as well to the agent her/him/itself as to possible subsystems (e.g. for brain regions – re thinking), or meta levels (e.g. </w:t>
      </w:r>
      <w:r w:rsidR="005B5CCA">
        <w:rPr>
          <w:rFonts w:ascii="Times" w:eastAsia="Times New Roman" w:hAnsi="Times"/>
          <w:color w:val="000000" w:themeColor="text1"/>
          <w:szCs w:val="20"/>
        </w:rPr>
        <w:t xml:space="preserve">for a group </w:t>
      </w:r>
      <w:r>
        <w:rPr>
          <w:rFonts w:ascii="Times" w:eastAsia="Times New Roman" w:hAnsi="Times"/>
          <w:color w:val="000000" w:themeColor="text1"/>
          <w:szCs w:val="20"/>
        </w:rPr>
        <w:t>– re deliberations</w:t>
      </w:r>
      <w:r w:rsidR="005B5CCA">
        <w:rPr>
          <w:rFonts w:ascii="Times" w:eastAsia="Times New Roman" w:hAnsi="Times"/>
          <w:color w:val="000000" w:themeColor="text1"/>
          <w:szCs w:val="20"/>
        </w:rPr>
        <w:t xml:space="preserve"> among interacting agents).</w:t>
      </w:r>
      <w:r>
        <w:rPr>
          <w:rFonts w:ascii="Times" w:eastAsia="Times New Roman" w:hAnsi="Times"/>
          <w:color w:val="000000" w:themeColor="text1"/>
          <w:szCs w:val="20"/>
        </w:rPr>
        <w:t xml:space="preserve"> </w:t>
      </w:r>
    </w:p>
    <w:p w14:paraId="7261DA0E" w14:textId="696F412F" w:rsidR="006C3571" w:rsidRDefault="006C3571" w:rsidP="003147A6">
      <w:pPr>
        <w:ind w:firstLineChars="100" w:firstLine="200"/>
        <w:rPr>
          <w:rFonts w:ascii="Times" w:eastAsia="Times New Roman" w:hAnsi="Times"/>
          <w:color w:val="000000" w:themeColor="text1"/>
          <w:szCs w:val="20"/>
        </w:rPr>
      </w:pPr>
      <w:r>
        <w:rPr>
          <w:rFonts w:ascii="Times" w:eastAsia="Times New Roman" w:hAnsi="Times"/>
          <w:color w:val="000000" w:themeColor="text1"/>
          <w:szCs w:val="20"/>
        </w:rPr>
        <w:lastRenderedPageBreak/>
        <w:t>This latter point deserves a special attention in the context of iHAI Confere</w:t>
      </w:r>
      <w:r w:rsidR="00792928">
        <w:rPr>
          <w:rFonts w:ascii="Times" w:eastAsia="Times New Roman" w:hAnsi="Times"/>
          <w:color w:val="000000" w:themeColor="text1"/>
          <w:szCs w:val="20"/>
        </w:rPr>
        <w:t>nce, and is illustated in Fig. 3</w:t>
      </w:r>
      <w:r>
        <w:rPr>
          <w:rFonts w:ascii="Times" w:eastAsia="Times New Roman" w:hAnsi="Times"/>
          <w:color w:val="000000" w:themeColor="text1"/>
          <w:szCs w:val="20"/>
        </w:rPr>
        <w:t xml:space="preserve"> .</w:t>
      </w:r>
    </w:p>
    <w:p w14:paraId="31B2AF2A" w14:textId="77777777" w:rsidR="00665665" w:rsidRDefault="00665665" w:rsidP="00665665">
      <w:pPr>
        <w:ind w:firstLineChars="100" w:firstLine="200"/>
        <w:rPr>
          <w:rFonts w:ascii="Times" w:eastAsia="Times New Roman" w:hAnsi="Times"/>
          <w:color w:val="000000" w:themeColor="text1"/>
          <w:szCs w:val="20"/>
        </w:rPr>
      </w:pPr>
      <w:r>
        <w:rPr>
          <w:rFonts w:ascii="Times" w:eastAsia="Times New Roman" w:hAnsi="Times"/>
          <w:color w:val="000000" w:themeColor="text1"/>
          <w:szCs w:val="20"/>
        </w:rPr>
        <w:t>When considering a metastructure integrating multiple individual elements, a group, we recognize a common case of human organisation, for which various kinds of developments have been made through ages, in particular  as studied in sociology [12]. Here, individual agents may be very heterogeneous, including e.g. humans, robots and computers.</w:t>
      </w:r>
    </w:p>
    <w:p w14:paraId="2EF74286" w14:textId="4AB119F0" w:rsidR="006C3571" w:rsidRDefault="00177317" w:rsidP="00D65C84">
      <w:pPr>
        <w:ind w:firstLineChars="100" w:firstLine="200"/>
        <w:jc w:val="center"/>
        <w:rPr>
          <w:rFonts w:ascii="Times" w:eastAsia="Times New Roman" w:hAnsi="Times"/>
          <w:color w:val="000000" w:themeColor="text1"/>
          <w:szCs w:val="20"/>
        </w:rPr>
      </w:pPr>
      <w:r>
        <w:rPr>
          <w:lang w:val="fr-FR" w:eastAsia="fr-FR"/>
        </w:rPr>
        <w:drawing>
          <wp:inline distT="0" distB="0" distL="0" distR="0" wp14:anchorId="502C8681" wp14:editId="0575BC2D">
            <wp:extent cx="2312670" cy="2752765"/>
            <wp:effectExtent l="0" t="0" r="0" b="0"/>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3912" cy="2754243"/>
                    </a:xfrm>
                    <a:prstGeom prst="rect">
                      <a:avLst/>
                    </a:prstGeom>
                    <a:noFill/>
                    <a:ln>
                      <a:noFill/>
                    </a:ln>
                  </pic:spPr>
                </pic:pic>
              </a:graphicData>
            </a:graphic>
          </wp:inline>
        </w:drawing>
      </w:r>
    </w:p>
    <w:p w14:paraId="343D5CF6" w14:textId="0F20607B" w:rsidR="009F1389" w:rsidRPr="00F827E2" w:rsidRDefault="009F1389" w:rsidP="009F1389">
      <w:pPr>
        <w:pStyle w:val="figurecaption"/>
        <w:jc w:val="both"/>
      </w:pPr>
      <w:r>
        <w:rPr>
          <w:rFonts w:eastAsia="新細明體"/>
        </w:rPr>
        <w:t>At an individual scale, single agents u</w:t>
      </w:r>
      <w:r w:rsidR="001E4E84">
        <w:rPr>
          <w:rFonts w:eastAsia="新細明體"/>
        </w:rPr>
        <w:t>pdate their own models as information is</w:t>
      </w:r>
      <w:r w:rsidR="004538FB">
        <w:rPr>
          <w:rFonts w:eastAsia="新細明體"/>
        </w:rPr>
        <w:t xml:space="preserve"> received. Together, as they share common model elements, C (like culture), they </w:t>
      </w:r>
      <w:r w:rsidR="00303387">
        <w:rPr>
          <w:rFonts w:eastAsia="新細明體"/>
        </w:rPr>
        <w:t xml:space="preserve">implicitly </w:t>
      </w:r>
      <w:r w:rsidR="004538FB">
        <w:rPr>
          <w:rFonts w:eastAsia="新細明體"/>
        </w:rPr>
        <w:t>build</w:t>
      </w:r>
      <w:r w:rsidR="00303387">
        <w:rPr>
          <w:rFonts w:eastAsia="新細明體"/>
        </w:rPr>
        <w:t>-up</w:t>
      </w:r>
      <w:r w:rsidR="004538FB">
        <w:rPr>
          <w:rFonts w:eastAsia="新細明體"/>
        </w:rPr>
        <w:t xml:space="preserve"> a group</w:t>
      </w:r>
      <w:r w:rsidR="00303387">
        <w:rPr>
          <w:rFonts w:eastAsia="新細明體"/>
        </w:rPr>
        <w:t>,</w:t>
      </w:r>
      <w:r w:rsidR="004538FB">
        <w:rPr>
          <w:rFonts w:eastAsia="新細明體"/>
        </w:rPr>
        <w:t xml:space="preserve"> which globally can also be view</w:t>
      </w:r>
      <w:r w:rsidR="009F2B9E">
        <w:rPr>
          <w:rFonts w:eastAsia="新細明體"/>
        </w:rPr>
        <w:t>e</w:t>
      </w:r>
      <w:r w:rsidR="004538FB">
        <w:rPr>
          <w:rFonts w:eastAsia="新細明體"/>
        </w:rPr>
        <w:t>d as a</w:t>
      </w:r>
      <w:r w:rsidR="00303387">
        <w:rPr>
          <w:rFonts w:eastAsia="新細明體"/>
        </w:rPr>
        <w:t xml:space="preserve"> new, single</w:t>
      </w:r>
      <w:r w:rsidR="004538FB">
        <w:rPr>
          <w:rFonts w:eastAsia="新細明體"/>
        </w:rPr>
        <w:t xml:space="preserve"> agent.</w:t>
      </w:r>
    </w:p>
    <w:p w14:paraId="40963DC4" w14:textId="792B033F" w:rsidR="00254C36" w:rsidRDefault="008C505D" w:rsidP="00254C36">
      <w:pPr>
        <w:pStyle w:val="a6"/>
      </w:pPr>
      <w:r>
        <w:rPr>
          <w:b/>
        </w:rPr>
        <w:t>4</w:t>
      </w:r>
      <w:r w:rsidR="00254C36">
        <w:rPr>
          <w:b/>
        </w:rPr>
        <w:t xml:space="preserve"> </w:t>
      </w:r>
      <w:r w:rsidR="00254C36">
        <w:t>Forces and power – and Piaget</w:t>
      </w:r>
    </w:p>
    <w:p w14:paraId="0F88BB09" w14:textId="3A5430B4" w:rsidR="004C5CE7" w:rsidRDefault="004C5CE7" w:rsidP="004C5CE7">
      <w:pPr>
        <w:ind w:firstLineChars="100" w:firstLine="200"/>
        <w:rPr>
          <w:rFonts w:ascii="Times" w:eastAsia="Times New Roman" w:hAnsi="Times"/>
          <w:color w:val="000000" w:themeColor="text1"/>
          <w:szCs w:val="20"/>
        </w:rPr>
      </w:pPr>
      <w:r>
        <w:rPr>
          <w:rFonts w:ascii="Times" w:eastAsia="Times New Roman" w:hAnsi="Times"/>
          <w:color w:val="000000" w:themeColor="text1"/>
          <w:szCs w:val="20"/>
        </w:rPr>
        <w:t>Cognition alone cannot change the world. This section discusses in four successive points how an action can be enforced in the real-world, how in this attempt Piaget had to be invented, what are some of the main strategic requirements under consideration and finally some of the key capabilities that have been built-up in Piaget</w:t>
      </w:r>
      <w:r w:rsidR="00C05AA4">
        <w:rPr>
          <w:rFonts w:ascii="Times" w:eastAsia="Times New Roman" w:hAnsi="Times"/>
          <w:color w:val="000000" w:themeColor="text1"/>
          <w:szCs w:val="20"/>
        </w:rPr>
        <w:t xml:space="preserve"> [</w:t>
      </w:r>
      <w:r w:rsidR="009C6CFD">
        <w:rPr>
          <w:rFonts w:ascii="Times" w:eastAsia="Times New Roman" w:hAnsi="Times"/>
          <w:color w:val="000000" w:themeColor="text1"/>
          <w:szCs w:val="20"/>
        </w:rPr>
        <w:t>15]</w:t>
      </w:r>
      <w:r>
        <w:rPr>
          <w:rFonts w:ascii="Times" w:eastAsia="Times New Roman" w:hAnsi="Times"/>
          <w:color w:val="000000" w:themeColor="text1"/>
          <w:szCs w:val="20"/>
        </w:rPr>
        <w:t>.</w:t>
      </w:r>
    </w:p>
    <w:p w14:paraId="4E3ECFBD" w14:textId="77777777" w:rsidR="00977EB3" w:rsidRPr="007E31F9" w:rsidRDefault="00977EB3" w:rsidP="00977EB3">
      <w:pPr>
        <w:pStyle w:val="a8"/>
        <w:rPr>
          <w:b/>
        </w:rPr>
      </w:pPr>
      <w:r>
        <w:rPr>
          <w:b/>
        </w:rPr>
        <w:t xml:space="preserve">4.1 </w:t>
      </w:r>
      <w:r>
        <w:t>Action in the real-world</w:t>
      </w:r>
    </w:p>
    <w:p w14:paraId="08B6566F" w14:textId="0843A04B" w:rsidR="00384890" w:rsidRDefault="00384890" w:rsidP="005B5CCA">
      <w:pPr>
        <w:ind w:firstLineChars="100" w:firstLine="200"/>
        <w:rPr>
          <w:rFonts w:ascii="Times" w:eastAsia="Times New Roman" w:hAnsi="Times"/>
          <w:color w:val="000000" w:themeColor="text1"/>
          <w:szCs w:val="20"/>
        </w:rPr>
      </w:pPr>
      <w:r>
        <w:rPr>
          <w:rFonts w:ascii="Times" w:eastAsia="Times New Roman" w:hAnsi="Times"/>
          <w:color w:val="000000" w:themeColor="text1"/>
          <w:szCs w:val="20"/>
        </w:rPr>
        <w:t>As already stated above, to have an effect in the real-world, an agent must have power (re. in particular agent definitions 1, 3, and 4, in §2.1.2.).</w:t>
      </w:r>
    </w:p>
    <w:p w14:paraId="2DCFEF6A" w14:textId="2AFED80B" w:rsidR="00E11D18" w:rsidRDefault="00684A37" w:rsidP="005B5CCA">
      <w:pPr>
        <w:ind w:firstLineChars="100" w:firstLine="200"/>
        <w:rPr>
          <w:rFonts w:ascii="Times" w:eastAsia="Times New Roman" w:hAnsi="Times"/>
          <w:color w:val="000000" w:themeColor="text1"/>
          <w:szCs w:val="20"/>
        </w:rPr>
      </w:pPr>
      <w:r>
        <w:rPr>
          <w:rFonts w:ascii="Times" w:eastAsia="Times New Roman" w:hAnsi="Times"/>
          <w:color w:val="000000" w:themeColor="text1"/>
          <w:szCs w:val="20"/>
        </w:rPr>
        <w:t xml:space="preserve">At the core of the smart agents currently being typically considered, we have </w:t>
      </w:r>
      <w:r w:rsidRPr="00684A37">
        <w:rPr>
          <w:rFonts w:ascii="Times" w:eastAsia="Times New Roman" w:hAnsi="Times"/>
          <w:i/>
          <w:color w:val="000000" w:themeColor="text1"/>
          <w:szCs w:val="20"/>
        </w:rPr>
        <w:t>cognitive</w:t>
      </w:r>
      <w:r>
        <w:rPr>
          <w:rFonts w:ascii="Times" w:eastAsia="Times New Roman" w:hAnsi="Times"/>
          <w:color w:val="000000" w:themeColor="text1"/>
          <w:szCs w:val="20"/>
        </w:rPr>
        <w:t xml:space="preserve"> agents. They operate within models, i.e. in cognitive worlds. </w:t>
      </w:r>
      <w:r w:rsidR="00E11D18">
        <w:rPr>
          <w:rFonts w:ascii="Times" w:eastAsia="Times New Roman" w:hAnsi="Times"/>
          <w:color w:val="000000" w:themeColor="text1"/>
          <w:szCs w:val="20"/>
        </w:rPr>
        <w:t>Let’s a</w:t>
      </w:r>
      <w:r>
        <w:rPr>
          <w:rFonts w:ascii="Times" w:eastAsia="Times New Roman" w:hAnsi="Times"/>
          <w:color w:val="000000" w:themeColor="text1"/>
          <w:szCs w:val="20"/>
        </w:rPr>
        <w:t>ssume, as is already often the case today, that the</w:t>
      </w:r>
      <w:r w:rsidR="00E11D18">
        <w:rPr>
          <w:rFonts w:ascii="Times" w:eastAsia="Times New Roman" w:hAnsi="Times"/>
          <w:color w:val="000000" w:themeColor="text1"/>
          <w:szCs w:val="20"/>
        </w:rPr>
        <w:t xml:space="preserve"> latter</w:t>
      </w:r>
      <w:r>
        <w:rPr>
          <w:rFonts w:ascii="Times" w:eastAsia="Times New Roman" w:hAnsi="Times"/>
          <w:color w:val="000000" w:themeColor="text1"/>
          <w:szCs w:val="20"/>
        </w:rPr>
        <w:t xml:space="preserve"> do provide the</w:t>
      </w:r>
      <w:r w:rsidR="00665665">
        <w:rPr>
          <w:rFonts w:ascii="Times" w:eastAsia="Times New Roman" w:hAnsi="Times"/>
          <w:color w:val="000000" w:themeColor="text1"/>
          <w:szCs w:val="20"/>
        </w:rPr>
        <w:t xml:space="preserve"> relevant decisions (correct out</w:t>
      </w:r>
      <w:r>
        <w:rPr>
          <w:rFonts w:ascii="Times" w:eastAsia="Times New Roman" w:hAnsi="Times"/>
          <w:color w:val="000000" w:themeColor="text1"/>
          <w:szCs w:val="20"/>
        </w:rPr>
        <w:t xml:space="preserve">put information) in the domain they were designed for. </w:t>
      </w:r>
      <w:r w:rsidR="00EF730F">
        <w:rPr>
          <w:rFonts w:ascii="Times" w:eastAsia="Times New Roman" w:hAnsi="Times"/>
          <w:color w:val="000000" w:themeColor="text1"/>
          <w:szCs w:val="20"/>
        </w:rPr>
        <w:t>Yet</w:t>
      </w:r>
      <w:r w:rsidR="00E11D18">
        <w:rPr>
          <w:rFonts w:ascii="Times" w:eastAsia="Times New Roman" w:hAnsi="Times"/>
          <w:color w:val="000000" w:themeColor="text1"/>
          <w:szCs w:val="20"/>
        </w:rPr>
        <w:t xml:space="preserve"> </w:t>
      </w:r>
      <w:r w:rsidR="00665665">
        <w:rPr>
          <w:rFonts w:ascii="Times" w:eastAsia="Times New Roman" w:hAnsi="Times"/>
          <w:color w:val="000000" w:themeColor="text1"/>
          <w:szCs w:val="20"/>
        </w:rPr>
        <w:lastRenderedPageBreak/>
        <w:t xml:space="preserve">how to </w:t>
      </w:r>
      <w:r w:rsidR="00E11D18">
        <w:rPr>
          <w:rFonts w:ascii="Times" w:eastAsia="Times New Roman" w:hAnsi="Times"/>
          <w:color w:val="000000" w:themeColor="text1"/>
          <w:szCs w:val="20"/>
        </w:rPr>
        <w:t>to deploy th</w:t>
      </w:r>
      <w:r w:rsidR="00EF730F">
        <w:rPr>
          <w:rFonts w:ascii="Times" w:eastAsia="Times New Roman" w:hAnsi="Times"/>
          <w:color w:val="000000" w:themeColor="text1"/>
          <w:szCs w:val="20"/>
        </w:rPr>
        <w:t>ose decisions in the real-world?</w:t>
      </w:r>
    </w:p>
    <w:p w14:paraId="4220FE91" w14:textId="0DB2F7D7" w:rsidR="00684A37" w:rsidRDefault="00684A37" w:rsidP="005B5CCA">
      <w:pPr>
        <w:ind w:firstLineChars="100" w:firstLine="200"/>
        <w:rPr>
          <w:rFonts w:ascii="Times" w:eastAsia="Times New Roman" w:hAnsi="Times"/>
          <w:color w:val="000000" w:themeColor="text1"/>
          <w:szCs w:val="20"/>
        </w:rPr>
      </w:pPr>
      <w:r>
        <w:rPr>
          <w:rFonts w:ascii="Times" w:eastAsia="Times New Roman" w:hAnsi="Times"/>
          <w:color w:val="000000" w:themeColor="text1"/>
          <w:szCs w:val="20"/>
        </w:rPr>
        <w:t>It was already stated in §2.1.1 that there is a huge difference between these two worlds</w:t>
      </w:r>
      <w:r w:rsidR="00E11D18">
        <w:rPr>
          <w:rFonts w:ascii="Times" w:eastAsia="Times New Roman" w:hAnsi="Times"/>
          <w:color w:val="000000" w:themeColor="text1"/>
          <w:szCs w:val="20"/>
        </w:rPr>
        <w:t>, cognitive and real</w:t>
      </w:r>
      <w:r>
        <w:rPr>
          <w:rFonts w:ascii="Times" w:eastAsia="Times New Roman" w:hAnsi="Times"/>
          <w:color w:val="000000" w:themeColor="text1"/>
          <w:szCs w:val="20"/>
        </w:rPr>
        <w:t xml:space="preserve">. Well, how huge? </w:t>
      </w:r>
      <w:r w:rsidR="00B821F9">
        <w:rPr>
          <w:rFonts w:ascii="Times" w:eastAsia="Times New Roman" w:hAnsi="Times"/>
          <w:color w:val="000000" w:themeColor="text1"/>
          <w:szCs w:val="20"/>
        </w:rPr>
        <w:t>Let’s get quantitative: the complexity</w:t>
      </w:r>
      <w:r w:rsidR="00E11D18">
        <w:rPr>
          <w:rStyle w:val="Marquenotebasdepage"/>
          <w:rFonts w:ascii="Times" w:eastAsia="Times New Roman" w:hAnsi="Times"/>
          <w:color w:val="000000" w:themeColor="text1"/>
          <w:szCs w:val="20"/>
        </w:rPr>
        <w:footnoteReference w:id="3"/>
      </w:r>
      <w:r w:rsidR="00B821F9">
        <w:rPr>
          <w:rFonts w:ascii="Times" w:eastAsia="Times New Roman" w:hAnsi="Times"/>
          <w:color w:val="000000" w:themeColor="text1"/>
          <w:szCs w:val="20"/>
        </w:rPr>
        <w:t xml:space="preserve"> of current cognitive models may amount to a few kilobits, megabytes, or possibly</w:t>
      </w:r>
      <w:r w:rsidR="00EF730F">
        <w:rPr>
          <w:rFonts w:ascii="Times" w:eastAsia="Times New Roman" w:hAnsi="Times"/>
          <w:color w:val="000000" w:themeColor="text1"/>
          <w:szCs w:val="20"/>
        </w:rPr>
        <w:t>,</w:t>
      </w:r>
      <w:r w:rsidR="00B821F9">
        <w:rPr>
          <w:rFonts w:ascii="Times" w:eastAsia="Times New Roman" w:hAnsi="Times"/>
          <w:color w:val="000000" w:themeColor="text1"/>
          <w:szCs w:val="20"/>
        </w:rPr>
        <w:t xml:space="preserve"> if we succeed in harnessing the internet, even much larger quantities. Yet in relative terms, this keeps amounting to nil, for reality is not </w:t>
      </w:r>
      <w:r w:rsidR="00E11D18">
        <w:rPr>
          <w:rFonts w:ascii="Times" w:eastAsia="Times New Roman" w:hAnsi="Times"/>
          <w:color w:val="000000" w:themeColor="text1"/>
          <w:szCs w:val="20"/>
        </w:rPr>
        <w:t xml:space="preserve">only </w:t>
      </w:r>
      <w:r w:rsidR="00B821F9">
        <w:rPr>
          <w:rFonts w:ascii="Times" w:eastAsia="Times New Roman" w:hAnsi="Times"/>
          <w:color w:val="000000" w:themeColor="text1"/>
          <w:szCs w:val="20"/>
        </w:rPr>
        <w:t>a model; the complexity of reality is infinite, no matter how the domain under focus is constrained.</w:t>
      </w:r>
    </w:p>
    <w:p w14:paraId="55790F4C" w14:textId="5A3D7370" w:rsidR="00684A37" w:rsidRDefault="002C54FB" w:rsidP="005B5CCA">
      <w:pPr>
        <w:ind w:firstLineChars="100" w:firstLine="200"/>
        <w:rPr>
          <w:rFonts w:ascii="Times" w:eastAsia="Times New Roman" w:hAnsi="Times"/>
          <w:color w:val="000000" w:themeColor="text1"/>
          <w:szCs w:val="20"/>
        </w:rPr>
      </w:pPr>
      <w:r>
        <w:rPr>
          <w:rFonts w:ascii="Times" w:eastAsia="Times New Roman" w:hAnsi="Times"/>
          <w:color w:val="000000" w:themeColor="text1"/>
          <w:szCs w:val="20"/>
        </w:rPr>
        <w:t>Notwithstanding the cognitive challenge, experience shows that humans have already developed many</w:t>
      </w:r>
      <w:r w:rsidRPr="002C54FB">
        <w:rPr>
          <w:rFonts w:ascii="Times" w:eastAsia="Times New Roman" w:hAnsi="Times"/>
          <w:color w:val="000000" w:themeColor="text1"/>
          <w:szCs w:val="20"/>
        </w:rPr>
        <w:t xml:space="preserve"> </w:t>
      </w:r>
      <w:r>
        <w:rPr>
          <w:rFonts w:ascii="Times" w:eastAsia="Times New Roman" w:hAnsi="Times"/>
          <w:color w:val="000000" w:themeColor="text1"/>
          <w:szCs w:val="20"/>
        </w:rPr>
        <w:t>successful means of transition between both worlds, and keep doing so</w:t>
      </w:r>
      <w:r w:rsidR="00F95C0C">
        <w:rPr>
          <w:rFonts w:ascii="Times" w:eastAsia="Times New Roman" w:hAnsi="Times"/>
          <w:color w:val="000000" w:themeColor="text1"/>
          <w:szCs w:val="20"/>
        </w:rPr>
        <w:t>, especially in technical terms currently</w:t>
      </w:r>
      <w:r>
        <w:rPr>
          <w:rFonts w:ascii="Times" w:eastAsia="Times New Roman" w:hAnsi="Times"/>
          <w:color w:val="000000" w:themeColor="text1"/>
          <w:szCs w:val="20"/>
        </w:rPr>
        <w:t>. Important categories incl</w:t>
      </w:r>
      <w:r w:rsidR="00452024">
        <w:rPr>
          <w:rFonts w:ascii="Times" w:eastAsia="Times New Roman" w:hAnsi="Times"/>
          <w:color w:val="000000" w:themeColor="text1"/>
          <w:szCs w:val="20"/>
        </w:rPr>
        <w:t xml:space="preserve">ude for us </w:t>
      </w:r>
      <w:r w:rsidR="00F95C0C">
        <w:rPr>
          <w:rFonts w:ascii="Times" w:eastAsia="Times New Roman" w:hAnsi="Times"/>
          <w:color w:val="000000" w:themeColor="text1"/>
          <w:szCs w:val="20"/>
        </w:rPr>
        <w:t xml:space="preserve">managing </w:t>
      </w:r>
      <w:r w:rsidR="00452024">
        <w:rPr>
          <w:rFonts w:ascii="Times" w:eastAsia="Times New Roman" w:hAnsi="Times"/>
          <w:color w:val="000000" w:themeColor="text1"/>
          <w:szCs w:val="20"/>
        </w:rPr>
        <w:t xml:space="preserve">memories (re. e.g. </w:t>
      </w:r>
      <w:r w:rsidR="00F95C0C">
        <w:rPr>
          <w:rFonts w:ascii="Times" w:eastAsia="Times New Roman" w:hAnsi="Times"/>
          <w:color w:val="000000" w:themeColor="text1"/>
          <w:szCs w:val="20"/>
        </w:rPr>
        <w:t xml:space="preserve">tying a </w:t>
      </w:r>
      <w:r>
        <w:rPr>
          <w:rFonts w:ascii="Times" w:eastAsia="Times New Roman" w:hAnsi="Times"/>
          <w:color w:val="000000" w:themeColor="text1"/>
          <w:szCs w:val="20"/>
        </w:rPr>
        <w:t xml:space="preserve">knot in </w:t>
      </w:r>
      <w:r w:rsidR="00F95C0C">
        <w:rPr>
          <w:rFonts w:ascii="Times" w:eastAsia="Times New Roman" w:hAnsi="Times"/>
          <w:color w:val="000000" w:themeColor="text1"/>
          <w:szCs w:val="20"/>
        </w:rPr>
        <w:t>one’s</w:t>
      </w:r>
      <w:r>
        <w:rPr>
          <w:rFonts w:ascii="Times" w:eastAsia="Times New Roman" w:hAnsi="Times"/>
          <w:color w:val="000000" w:themeColor="text1"/>
          <w:szCs w:val="20"/>
        </w:rPr>
        <w:t xml:space="preserve"> handkerchief, painting, writing and reading, </w:t>
      </w:r>
      <w:r w:rsidR="001A6C44">
        <w:rPr>
          <w:rFonts w:ascii="Times" w:eastAsia="Times New Roman" w:hAnsi="Times"/>
          <w:color w:val="000000" w:themeColor="text1"/>
          <w:szCs w:val="20"/>
        </w:rPr>
        <w:t xml:space="preserve">using </w:t>
      </w:r>
      <w:r>
        <w:rPr>
          <w:rFonts w:ascii="Times" w:eastAsia="Times New Roman" w:hAnsi="Times"/>
          <w:color w:val="000000" w:themeColor="text1"/>
          <w:szCs w:val="20"/>
        </w:rPr>
        <w:t>solid-state circuits</w:t>
      </w:r>
      <w:r w:rsidR="00452024">
        <w:rPr>
          <w:rFonts w:ascii="Times" w:eastAsia="Times New Roman" w:hAnsi="Times"/>
          <w:color w:val="000000" w:themeColor="text1"/>
          <w:szCs w:val="20"/>
        </w:rPr>
        <w:t>,</w:t>
      </w:r>
      <w:r>
        <w:rPr>
          <w:rFonts w:ascii="Times" w:eastAsia="Times New Roman" w:hAnsi="Times"/>
          <w:color w:val="000000" w:themeColor="text1"/>
          <w:szCs w:val="20"/>
        </w:rPr>
        <w:t xml:space="preserve"> etc.)</w:t>
      </w:r>
      <w:r w:rsidR="00452024">
        <w:rPr>
          <w:rFonts w:ascii="Times" w:eastAsia="Times New Roman" w:hAnsi="Times"/>
          <w:color w:val="000000" w:themeColor="text1"/>
          <w:szCs w:val="20"/>
        </w:rPr>
        <w:t xml:space="preserve">, </w:t>
      </w:r>
      <w:r w:rsidR="00F95C0C">
        <w:rPr>
          <w:rFonts w:ascii="Times" w:eastAsia="Times New Roman" w:hAnsi="Times"/>
          <w:color w:val="000000" w:themeColor="text1"/>
          <w:szCs w:val="20"/>
        </w:rPr>
        <w:t xml:space="preserve">perception and </w:t>
      </w:r>
      <w:r w:rsidR="00452024">
        <w:rPr>
          <w:rFonts w:ascii="Times" w:eastAsia="Times New Roman" w:hAnsi="Times"/>
          <w:color w:val="000000" w:themeColor="text1"/>
          <w:szCs w:val="20"/>
        </w:rPr>
        <w:t>sensors (capacitive switch</w:t>
      </w:r>
      <w:r w:rsidR="001A6C44">
        <w:rPr>
          <w:rFonts w:ascii="Times" w:eastAsia="Times New Roman" w:hAnsi="Times"/>
          <w:color w:val="000000" w:themeColor="text1"/>
          <w:szCs w:val="20"/>
        </w:rPr>
        <w:t>es</w:t>
      </w:r>
      <w:r w:rsidR="00452024">
        <w:rPr>
          <w:rFonts w:ascii="Times" w:eastAsia="Times New Roman" w:hAnsi="Times"/>
          <w:color w:val="000000" w:themeColor="text1"/>
          <w:szCs w:val="20"/>
        </w:rPr>
        <w:t>, microphones, cameras,</w:t>
      </w:r>
      <w:r w:rsidR="001A6C44">
        <w:rPr>
          <w:rFonts w:ascii="Times" w:eastAsia="Times New Roman" w:hAnsi="Times"/>
          <w:color w:val="000000" w:themeColor="text1"/>
          <w:szCs w:val="20"/>
        </w:rPr>
        <w:t xml:space="preserve"> encoders,</w:t>
      </w:r>
      <w:r w:rsidR="00452024">
        <w:rPr>
          <w:rFonts w:ascii="Times" w:eastAsia="Times New Roman" w:hAnsi="Times"/>
          <w:color w:val="000000" w:themeColor="text1"/>
          <w:szCs w:val="20"/>
        </w:rPr>
        <w:t xml:space="preserve"> etc.),</w:t>
      </w:r>
      <w:r w:rsidR="00F95C0C">
        <w:rPr>
          <w:rFonts w:ascii="Times" w:eastAsia="Times New Roman" w:hAnsi="Times"/>
          <w:color w:val="000000" w:themeColor="text1"/>
          <w:szCs w:val="20"/>
        </w:rPr>
        <w:t xml:space="preserve"> action markers and</w:t>
      </w:r>
      <w:r w:rsidR="00452024">
        <w:rPr>
          <w:rFonts w:ascii="Times" w:eastAsia="Times New Roman" w:hAnsi="Times"/>
          <w:color w:val="000000" w:themeColor="text1"/>
          <w:szCs w:val="20"/>
        </w:rPr>
        <w:t xml:space="preserve"> “actuators” (</w:t>
      </w:r>
      <w:r w:rsidR="00F95C0C">
        <w:rPr>
          <w:rFonts w:ascii="Times" w:eastAsia="Times New Roman" w:hAnsi="Times"/>
          <w:color w:val="000000" w:themeColor="text1"/>
          <w:szCs w:val="20"/>
        </w:rPr>
        <w:t>LED</w:t>
      </w:r>
      <w:r w:rsidR="004A27E0">
        <w:rPr>
          <w:rFonts w:ascii="Times" w:eastAsia="Times New Roman" w:hAnsi="Times"/>
          <w:color w:val="000000" w:themeColor="text1"/>
          <w:szCs w:val="20"/>
        </w:rPr>
        <w:t>’s</w:t>
      </w:r>
      <w:r w:rsidR="00F95C0C">
        <w:rPr>
          <w:rFonts w:ascii="Times" w:eastAsia="Times New Roman" w:hAnsi="Times"/>
          <w:color w:val="000000" w:themeColor="text1"/>
          <w:szCs w:val="20"/>
        </w:rPr>
        <w:t>, horn, relays, mo</w:t>
      </w:r>
      <w:r w:rsidR="004A27E0">
        <w:rPr>
          <w:rFonts w:ascii="Times" w:eastAsia="Times New Roman" w:hAnsi="Times"/>
          <w:color w:val="000000" w:themeColor="text1"/>
          <w:szCs w:val="20"/>
        </w:rPr>
        <w:t xml:space="preserve">tors, loudspeakers, </w:t>
      </w:r>
      <w:r w:rsidR="00F95C0C">
        <w:rPr>
          <w:rFonts w:ascii="Times" w:eastAsia="Times New Roman" w:hAnsi="Times"/>
          <w:color w:val="000000" w:themeColor="text1"/>
          <w:szCs w:val="20"/>
        </w:rPr>
        <w:t xml:space="preserve">graphic displays, </w:t>
      </w:r>
      <w:r w:rsidR="004A27E0">
        <w:rPr>
          <w:rFonts w:ascii="Times" w:eastAsia="Times New Roman" w:hAnsi="Times"/>
          <w:color w:val="000000" w:themeColor="text1"/>
          <w:szCs w:val="20"/>
        </w:rPr>
        <w:t xml:space="preserve">industrial manipulators, </w:t>
      </w:r>
      <w:r w:rsidR="00F95C0C">
        <w:rPr>
          <w:rFonts w:ascii="Times" w:eastAsia="Times New Roman" w:hAnsi="Times"/>
          <w:color w:val="000000" w:themeColor="text1"/>
          <w:szCs w:val="20"/>
        </w:rPr>
        <w:t>etc.),</w:t>
      </w:r>
      <w:r w:rsidR="001A6C44">
        <w:rPr>
          <w:rFonts w:ascii="Times" w:eastAsia="Times New Roman" w:hAnsi="Times"/>
          <w:color w:val="000000" w:themeColor="text1"/>
          <w:szCs w:val="20"/>
        </w:rPr>
        <w:t xml:space="preserve"> communication devices (receivers, transmitters, wi-fi nodes, hubs, etc.)</w:t>
      </w:r>
      <w:r w:rsidR="00F95C0C">
        <w:rPr>
          <w:rFonts w:ascii="Times" w:eastAsia="Times New Roman" w:hAnsi="Times"/>
          <w:color w:val="000000" w:themeColor="text1"/>
          <w:szCs w:val="20"/>
        </w:rPr>
        <w:t xml:space="preserve"> </w:t>
      </w:r>
      <w:r w:rsidR="004E1964">
        <w:rPr>
          <w:rFonts w:ascii="Times" w:eastAsia="Times New Roman" w:hAnsi="Times"/>
          <w:color w:val="000000" w:themeColor="text1"/>
          <w:szCs w:val="20"/>
        </w:rPr>
        <w:t>and mediators (e.g. humanoid).</w:t>
      </w:r>
    </w:p>
    <w:p w14:paraId="14749903" w14:textId="75C77420" w:rsidR="001A6C44" w:rsidRDefault="001E2E7E" w:rsidP="005B5CCA">
      <w:pPr>
        <w:ind w:firstLineChars="100" w:firstLine="200"/>
        <w:rPr>
          <w:rFonts w:ascii="Times" w:eastAsia="Times New Roman" w:hAnsi="Times"/>
          <w:color w:val="000000" w:themeColor="text1"/>
          <w:szCs w:val="20"/>
        </w:rPr>
      </w:pPr>
      <w:r>
        <w:rPr>
          <w:rFonts w:ascii="Times" w:eastAsia="Times New Roman" w:hAnsi="Times"/>
          <w:color w:val="000000" w:themeColor="text1"/>
          <w:szCs w:val="20"/>
        </w:rPr>
        <w:t xml:space="preserve">Robots integrating both, cognitive abilities and physical devices, as schematically represented in Fig.1,  are very interesting systems. Notably they can change the real-world. They can be autonomous, and cooperating with humans. As their capabilities </w:t>
      </w:r>
      <w:r w:rsidR="004A27E0">
        <w:rPr>
          <w:rFonts w:ascii="Times" w:eastAsia="Times New Roman" w:hAnsi="Times"/>
          <w:color w:val="000000" w:themeColor="text1"/>
          <w:szCs w:val="20"/>
        </w:rPr>
        <w:t>grow,</w:t>
      </w:r>
      <w:r>
        <w:rPr>
          <w:rFonts w:ascii="Times" w:eastAsia="Times New Roman" w:hAnsi="Times"/>
          <w:color w:val="000000" w:themeColor="text1"/>
          <w:szCs w:val="20"/>
        </w:rPr>
        <w:t xml:space="preserve"> this becomes always more true. </w:t>
      </w:r>
    </w:p>
    <w:p w14:paraId="53F781D9" w14:textId="5E5FF154" w:rsidR="00977EB3" w:rsidRPr="007E31F9" w:rsidRDefault="00977EB3" w:rsidP="00977EB3">
      <w:pPr>
        <w:pStyle w:val="a8"/>
        <w:rPr>
          <w:b/>
        </w:rPr>
      </w:pPr>
      <w:r>
        <w:rPr>
          <w:b/>
        </w:rPr>
        <w:t xml:space="preserve">4.2 </w:t>
      </w:r>
      <w:r>
        <w:t xml:space="preserve">Piaget, out of necessity </w:t>
      </w:r>
    </w:p>
    <w:p w14:paraId="58B047BE" w14:textId="5C722CD3" w:rsidR="001E2E7E" w:rsidRDefault="004A27E0" w:rsidP="005B5CCA">
      <w:pPr>
        <w:ind w:firstLineChars="100" w:firstLine="200"/>
        <w:rPr>
          <w:rFonts w:ascii="Times" w:eastAsia="Times New Roman" w:hAnsi="Times"/>
          <w:color w:val="000000" w:themeColor="text1"/>
          <w:szCs w:val="20"/>
        </w:rPr>
      </w:pPr>
      <w:r>
        <w:rPr>
          <w:rFonts w:ascii="Times" w:eastAsia="Times New Roman" w:hAnsi="Times"/>
          <w:color w:val="000000" w:themeColor="text1"/>
          <w:szCs w:val="20"/>
        </w:rPr>
        <w:t>Research publications, the market</w:t>
      </w:r>
      <w:r w:rsidR="009F2B9E">
        <w:rPr>
          <w:rFonts w:ascii="Times" w:eastAsia="Times New Roman" w:hAnsi="Times"/>
          <w:color w:val="000000" w:themeColor="text1"/>
          <w:szCs w:val="20"/>
        </w:rPr>
        <w:t>,</w:t>
      </w:r>
      <w:r>
        <w:rPr>
          <w:rFonts w:ascii="Times" w:eastAsia="Times New Roman" w:hAnsi="Times"/>
          <w:color w:val="000000" w:themeColor="text1"/>
          <w:szCs w:val="20"/>
        </w:rPr>
        <w:t xml:space="preserve"> and other sources yet offer a lot of </w:t>
      </w:r>
      <w:r w:rsidR="00977EB3">
        <w:rPr>
          <w:rFonts w:ascii="Times" w:eastAsia="Times New Roman" w:hAnsi="Times"/>
          <w:color w:val="000000" w:themeColor="text1"/>
          <w:szCs w:val="20"/>
        </w:rPr>
        <w:t>effective</w:t>
      </w:r>
      <w:r>
        <w:rPr>
          <w:rFonts w:ascii="Times" w:eastAsia="Times New Roman" w:hAnsi="Times"/>
          <w:color w:val="000000" w:themeColor="text1"/>
          <w:szCs w:val="20"/>
        </w:rPr>
        <w:t xml:space="preserve"> components. </w:t>
      </w:r>
      <w:r w:rsidR="0097361A">
        <w:rPr>
          <w:rFonts w:ascii="Times" w:eastAsia="Times New Roman" w:hAnsi="Times"/>
          <w:color w:val="000000" w:themeColor="text1"/>
          <w:szCs w:val="20"/>
        </w:rPr>
        <w:t xml:space="preserve">They are extraordinarily heterogeneous, each matching at best their specific domain of operation. </w:t>
      </w:r>
      <w:r>
        <w:rPr>
          <w:rFonts w:ascii="Times" w:eastAsia="Times New Roman" w:hAnsi="Times"/>
          <w:color w:val="000000" w:themeColor="text1"/>
          <w:szCs w:val="20"/>
        </w:rPr>
        <w:t xml:space="preserve">Our experience has been however that a versatile framework was missing for coherently integrating an appropriate selection of these components </w:t>
      </w:r>
      <w:r w:rsidR="0097361A">
        <w:rPr>
          <w:rFonts w:ascii="Times" w:eastAsia="Times New Roman" w:hAnsi="Times"/>
          <w:color w:val="000000" w:themeColor="text1"/>
          <w:szCs w:val="20"/>
        </w:rPr>
        <w:t xml:space="preserve">into a single, coherent, synergestical system, </w:t>
      </w:r>
      <w:r>
        <w:rPr>
          <w:rFonts w:ascii="Times" w:eastAsia="Times New Roman" w:hAnsi="Times"/>
          <w:color w:val="000000" w:themeColor="text1"/>
          <w:szCs w:val="20"/>
        </w:rPr>
        <w:t xml:space="preserve">for a given purpose, such </w:t>
      </w:r>
      <w:r w:rsidR="00865A2F">
        <w:rPr>
          <w:rFonts w:ascii="Times" w:eastAsia="Times New Roman" w:hAnsi="Times"/>
          <w:color w:val="000000" w:themeColor="text1"/>
          <w:szCs w:val="20"/>
        </w:rPr>
        <w:t xml:space="preserve">as </w:t>
      </w:r>
      <w:r>
        <w:rPr>
          <w:rFonts w:ascii="Times" w:eastAsia="Times New Roman" w:hAnsi="Times"/>
          <w:color w:val="000000" w:themeColor="text1"/>
          <w:szCs w:val="20"/>
        </w:rPr>
        <w:t xml:space="preserve">a Eurobot competition, a Robocup@Home </w:t>
      </w:r>
      <w:r w:rsidR="002757FE">
        <w:rPr>
          <w:rFonts w:ascii="Times" w:eastAsia="Times New Roman" w:hAnsi="Times"/>
          <w:color w:val="000000" w:themeColor="text1"/>
          <w:szCs w:val="20"/>
        </w:rPr>
        <w:t>test</w:t>
      </w:r>
      <w:r>
        <w:rPr>
          <w:rFonts w:ascii="Times" w:eastAsia="Times New Roman" w:hAnsi="Times"/>
          <w:color w:val="000000" w:themeColor="text1"/>
          <w:szCs w:val="20"/>
        </w:rPr>
        <w:t xml:space="preserve">, </w:t>
      </w:r>
      <w:r w:rsidR="002757FE">
        <w:rPr>
          <w:rFonts w:ascii="Times" w:eastAsia="Times New Roman" w:hAnsi="Times"/>
          <w:color w:val="000000" w:themeColor="text1"/>
          <w:szCs w:val="20"/>
        </w:rPr>
        <w:t>or</w:t>
      </w:r>
      <w:r>
        <w:rPr>
          <w:rFonts w:ascii="Times" w:eastAsia="Times New Roman" w:hAnsi="Times"/>
          <w:color w:val="000000" w:themeColor="text1"/>
          <w:szCs w:val="20"/>
        </w:rPr>
        <w:t xml:space="preserve"> some industrial assembly tasks</w:t>
      </w:r>
      <w:r w:rsidR="0097361A">
        <w:rPr>
          <w:rFonts w:ascii="Times" w:eastAsia="Times New Roman" w:hAnsi="Times"/>
          <w:color w:val="000000" w:themeColor="text1"/>
          <w:szCs w:val="20"/>
        </w:rPr>
        <w:t>.</w:t>
      </w:r>
    </w:p>
    <w:p w14:paraId="734A6017" w14:textId="204E42C8" w:rsidR="00876118" w:rsidRDefault="0097361A" w:rsidP="005B5CCA">
      <w:pPr>
        <w:ind w:firstLineChars="100" w:firstLine="200"/>
        <w:rPr>
          <w:rFonts w:ascii="Times" w:eastAsia="Times New Roman" w:hAnsi="Times"/>
          <w:color w:val="000000" w:themeColor="text1"/>
          <w:szCs w:val="20"/>
        </w:rPr>
      </w:pPr>
      <w:r>
        <w:rPr>
          <w:rFonts w:ascii="Times" w:eastAsia="Times New Roman" w:hAnsi="Times"/>
          <w:color w:val="000000" w:themeColor="text1"/>
          <w:szCs w:val="20"/>
        </w:rPr>
        <w:t xml:space="preserve">This is why we have created Piaget. </w:t>
      </w:r>
      <w:r w:rsidR="003A2A6D">
        <w:rPr>
          <w:rFonts w:ascii="Times" w:eastAsia="Times New Roman" w:hAnsi="Times"/>
          <w:color w:val="000000" w:themeColor="text1"/>
          <w:szCs w:val="20"/>
        </w:rPr>
        <w:t>The</w:t>
      </w:r>
      <w:r>
        <w:rPr>
          <w:rFonts w:ascii="Times" w:eastAsia="Times New Roman" w:hAnsi="Times"/>
          <w:color w:val="000000" w:themeColor="text1"/>
          <w:szCs w:val="20"/>
        </w:rPr>
        <w:t xml:space="preserve"> requirements we have </w:t>
      </w:r>
      <w:r w:rsidR="00E43E1A">
        <w:rPr>
          <w:rFonts w:ascii="Times" w:eastAsia="Times New Roman" w:hAnsi="Times"/>
          <w:color w:val="000000" w:themeColor="text1"/>
          <w:szCs w:val="20"/>
        </w:rPr>
        <w:t xml:space="preserve">set for </w:t>
      </w:r>
      <w:r w:rsidR="002757FE">
        <w:rPr>
          <w:rFonts w:ascii="Times" w:eastAsia="Times New Roman" w:hAnsi="Times"/>
          <w:color w:val="000000" w:themeColor="text1"/>
          <w:szCs w:val="20"/>
        </w:rPr>
        <w:t>our</w:t>
      </w:r>
      <w:r w:rsidR="00E43E1A">
        <w:rPr>
          <w:rFonts w:ascii="Times" w:eastAsia="Times New Roman" w:hAnsi="Times"/>
          <w:color w:val="000000" w:themeColor="text1"/>
          <w:szCs w:val="20"/>
        </w:rPr>
        <w:t xml:space="preserve"> development</w:t>
      </w:r>
      <w:r w:rsidR="003A2A6D">
        <w:rPr>
          <w:rFonts w:ascii="Times" w:eastAsia="Times New Roman" w:hAnsi="Times"/>
          <w:color w:val="000000" w:themeColor="text1"/>
          <w:szCs w:val="20"/>
        </w:rPr>
        <w:t>s</w:t>
      </w:r>
      <w:r w:rsidR="00E43E1A">
        <w:rPr>
          <w:rFonts w:ascii="Times" w:eastAsia="Times New Roman" w:hAnsi="Times"/>
          <w:color w:val="000000" w:themeColor="text1"/>
          <w:szCs w:val="20"/>
        </w:rPr>
        <w:t xml:space="preserve"> </w:t>
      </w:r>
      <w:r w:rsidR="003A2A6D">
        <w:rPr>
          <w:rFonts w:ascii="Times" w:eastAsia="Times New Roman" w:hAnsi="Times"/>
          <w:color w:val="000000" w:themeColor="text1"/>
          <w:szCs w:val="20"/>
        </w:rPr>
        <w:t xml:space="preserve">have evolved through the years, depending on circumstances, especially for more detailed technical aspects. </w:t>
      </w:r>
    </w:p>
    <w:p w14:paraId="56E2F198" w14:textId="07CEB218" w:rsidR="00977EB3" w:rsidRPr="007E31F9" w:rsidRDefault="00977EB3" w:rsidP="00977EB3">
      <w:pPr>
        <w:pStyle w:val="a8"/>
        <w:rPr>
          <w:b/>
        </w:rPr>
      </w:pPr>
      <w:r>
        <w:rPr>
          <w:b/>
        </w:rPr>
        <w:lastRenderedPageBreak/>
        <w:t xml:space="preserve">4.3 </w:t>
      </w:r>
      <w:r w:rsidR="003F0072">
        <w:t>S</w:t>
      </w:r>
      <w:r w:rsidR="002854D4">
        <w:t>ome s</w:t>
      </w:r>
      <w:r w:rsidR="003F0072">
        <w:t>trategic</w:t>
      </w:r>
      <w:r>
        <w:t xml:space="preserve"> requirements</w:t>
      </w:r>
      <w:r w:rsidRPr="00977EB3">
        <w:t xml:space="preserve"> </w:t>
      </w:r>
      <w:r>
        <w:t>for Piaget</w:t>
      </w:r>
    </w:p>
    <w:p w14:paraId="66AFDB0F" w14:textId="2F878782" w:rsidR="003A2A6D" w:rsidRDefault="003F0072" w:rsidP="005B5CCA">
      <w:pPr>
        <w:ind w:firstLineChars="100" w:firstLine="200"/>
        <w:rPr>
          <w:rFonts w:ascii="Times" w:eastAsia="Times New Roman" w:hAnsi="Times"/>
          <w:color w:val="000000" w:themeColor="text1"/>
          <w:szCs w:val="20"/>
        </w:rPr>
      </w:pPr>
      <w:r>
        <w:rPr>
          <w:rFonts w:ascii="Times" w:eastAsia="Times New Roman" w:hAnsi="Times"/>
          <w:color w:val="000000" w:themeColor="text1"/>
          <w:szCs w:val="20"/>
        </w:rPr>
        <w:t>Strategic</w:t>
      </w:r>
      <w:r w:rsidR="00876118">
        <w:rPr>
          <w:rFonts w:ascii="Times" w:eastAsia="Times New Roman" w:hAnsi="Times"/>
          <w:color w:val="000000" w:themeColor="text1"/>
          <w:szCs w:val="20"/>
        </w:rPr>
        <w:t xml:space="preserve"> aspects </w:t>
      </w:r>
      <w:r w:rsidR="003A2A6D">
        <w:rPr>
          <w:rFonts w:ascii="Times" w:eastAsia="Times New Roman" w:hAnsi="Times"/>
          <w:color w:val="000000" w:themeColor="text1"/>
          <w:szCs w:val="20"/>
        </w:rPr>
        <w:t xml:space="preserve">remain more permanent and </w:t>
      </w:r>
      <w:r w:rsidR="002854D4">
        <w:rPr>
          <w:rFonts w:ascii="Times" w:eastAsia="Times New Roman" w:hAnsi="Times"/>
          <w:color w:val="000000" w:themeColor="text1"/>
          <w:szCs w:val="20"/>
        </w:rPr>
        <w:t xml:space="preserve">some of </w:t>
      </w:r>
      <w:r w:rsidR="009F6E1F">
        <w:rPr>
          <w:rFonts w:ascii="Times" w:eastAsia="Times New Roman" w:hAnsi="Times"/>
          <w:color w:val="000000" w:themeColor="text1"/>
          <w:szCs w:val="20"/>
        </w:rPr>
        <w:t xml:space="preserve">the </w:t>
      </w:r>
      <w:r w:rsidR="002854D4">
        <w:rPr>
          <w:rFonts w:ascii="Times" w:eastAsia="Times New Roman" w:hAnsi="Times"/>
          <w:color w:val="000000" w:themeColor="text1"/>
          <w:szCs w:val="20"/>
        </w:rPr>
        <w:t>requirements adopted</w:t>
      </w:r>
      <w:r w:rsidR="009F6E1F">
        <w:rPr>
          <w:rFonts w:ascii="Times" w:eastAsia="Times New Roman" w:hAnsi="Times"/>
          <w:color w:val="000000" w:themeColor="text1"/>
          <w:szCs w:val="20"/>
        </w:rPr>
        <w:t xml:space="preserve"> </w:t>
      </w:r>
      <w:r>
        <w:rPr>
          <w:rFonts w:ascii="Times" w:eastAsia="Times New Roman" w:hAnsi="Times"/>
          <w:color w:val="000000" w:themeColor="text1"/>
          <w:szCs w:val="20"/>
        </w:rPr>
        <w:t xml:space="preserve">for Piaget </w:t>
      </w:r>
      <w:r w:rsidR="00E43E1A">
        <w:rPr>
          <w:rFonts w:ascii="Times" w:eastAsia="Times New Roman" w:hAnsi="Times"/>
          <w:color w:val="000000" w:themeColor="text1"/>
          <w:szCs w:val="20"/>
        </w:rPr>
        <w:t>are the following:</w:t>
      </w:r>
    </w:p>
    <w:p w14:paraId="0BC5CB96" w14:textId="4FCEB1B9" w:rsidR="00452024" w:rsidRDefault="00E43E1A" w:rsidP="005B5CCA">
      <w:pPr>
        <w:ind w:firstLineChars="100" w:firstLine="200"/>
        <w:rPr>
          <w:rFonts w:ascii="Times" w:eastAsia="Times New Roman" w:hAnsi="Times"/>
          <w:color w:val="000000" w:themeColor="text1"/>
          <w:szCs w:val="20"/>
        </w:rPr>
      </w:pPr>
      <w:r>
        <w:rPr>
          <w:rFonts w:ascii="Times" w:eastAsia="Times New Roman" w:hAnsi="Times"/>
          <w:color w:val="000000" w:themeColor="text1"/>
          <w:szCs w:val="20"/>
        </w:rPr>
        <w:t>-</w:t>
      </w:r>
      <w:r w:rsidR="0097361A">
        <w:rPr>
          <w:rFonts w:ascii="Times" w:eastAsia="Times New Roman" w:hAnsi="Times"/>
          <w:color w:val="000000" w:themeColor="text1"/>
          <w:szCs w:val="20"/>
        </w:rPr>
        <w:t xml:space="preserve"> </w:t>
      </w:r>
      <w:r w:rsidR="009F6E1F">
        <w:rPr>
          <w:rFonts w:ascii="Times" w:eastAsia="Times New Roman" w:hAnsi="Times"/>
          <w:color w:val="000000" w:themeColor="text1"/>
          <w:szCs w:val="20"/>
        </w:rPr>
        <w:t>Ultimately, c</w:t>
      </w:r>
      <w:r w:rsidR="003A2A6D">
        <w:rPr>
          <w:rFonts w:ascii="Times" w:eastAsia="Times New Roman" w:hAnsi="Times"/>
          <w:color w:val="000000" w:themeColor="text1"/>
          <w:szCs w:val="20"/>
        </w:rPr>
        <w:t>omply with goal requirements (get the job done, follow the rulebook, etc.)</w:t>
      </w:r>
    </w:p>
    <w:p w14:paraId="26D8DC62" w14:textId="48AF6706" w:rsidR="003A2A6D" w:rsidRDefault="003A2A6D" w:rsidP="005B5CCA">
      <w:pPr>
        <w:ind w:firstLineChars="100" w:firstLine="200"/>
        <w:rPr>
          <w:rFonts w:ascii="Times" w:eastAsia="Times New Roman" w:hAnsi="Times"/>
          <w:color w:val="000000" w:themeColor="text1"/>
          <w:szCs w:val="20"/>
        </w:rPr>
      </w:pPr>
      <w:r>
        <w:rPr>
          <w:rFonts w:ascii="Times" w:eastAsia="Times New Roman" w:hAnsi="Times"/>
          <w:color w:val="000000" w:themeColor="text1"/>
          <w:szCs w:val="20"/>
        </w:rPr>
        <w:t>- Use the best current resources and practices</w:t>
      </w:r>
    </w:p>
    <w:p w14:paraId="688B725E" w14:textId="0D1BB98C" w:rsidR="003A2A6D" w:rsidRDefault="003A2A6D" w:rsidP="005B5CCA">
      <w:pPr>
        <w:ind w:firstLineChars="100" w:firstLine="200"/>
        <w:rPr>
          <w:rFonts w:ascii="Times" w:eastAsia="Times New Roman" w:hAnsi="Times"/>
          <w:color w:val="000000" w:themeColor="text1"/>
          <w:szCs w:val="20"/>
        </w:rPr>
      </w:pPr>
      <w:r>
        <w:rPr>
          <w:rFonts w:ascii="Times" w:eastAsia="Times New Roman" w:hAnsi="Times"/>
          <w:color w:val="000000" w:themeColor="text1"/>
          <w:szCs w:val="20"/>
        </w:rPr>
        <w:t>- Focus on critical factors</w:t>
      </w:r>
    </w:p>
    <w:p w14:paraId="592F7802" w14:textId="312C7A7D" w:rsidR="003A2A6D" w:rsidRDefault="003A2A6D" w:rsidP="005B5CCA">
      <w:pPr>
        <w:ind w:firstLineChars="100" w:firstLine="200"/>
        <w:rPr>
          <w:rFonts w:ascii="Times" w:eastAsia="Times New Roman" w:hAnsi="Times"/>
          <w:color w:val="000000" w:themeColor="text1"/>
          <w:szCs w:val="20"/>
        </w:rPr>
      </w:pPr>
      <w:r>
        <w:rPr>
          <w:rFonts w:ascii="Times" w:eastAsia="Times New Roman" w:hAnsi="Times"/>
          <w:color w:val="000000" w:themeColor="text1"/>
          <w:szCs w:val="20"/>
        </w:rPr>
        <w:t>- Iteratively test and improve incrementally</w:t>
      </w:r>
    </w:p>
    <w:p w14:paraId="003A94E2" w14:textId="77777777" w:rsidR="009F6E1F" w:rsidRDefault="003A2A6D" w:rsidP="009F6E1F">
      <w:pPr>
        <w:ind w:firstLineChars="100" w:firstLine="200"/>
        <w:jc w:val="left"/>
        <w:rPr>
          <w:rFonts w:ascii="Times" w:eastAsia="Times New Roman" w:hAnsi="Times"/>
          <w:color w:val="000000" w:themeColor="text1"/>
          <w:szCs w:val="20"/>
        </w:rPr>
      </w:pPr>
      <w:r>
        <w:rPr>
          <w:rFonts w:ascii="Times" w:eastAsia="Times New Roman" w:hAnsi="Times"/>
          <w:color w:val="000000" w:themeColor="text1"/>
          <w:szCs w:val="20"/>
        </w:rPr>
        <w:t xml:space="preserve">- </w:t>
      </w:r>
      <w:r w:rsidR="009F6E1F">
        <w:rPr>
          <w:rFonts w:ascii="Times" w:eastAsia="Times New Roman" w:hAnsi="Times"/>
          <w:color w:val="000000" w:themeColor="text1"/>
          <w:szCs w:val="20"/>
        </w:rPr>
        <w:t>Test the system as globally as possible, which implies the next point:</w:t>
      </w:r>
    </w:p>
    <w:p w14:paraId="23A2A1F8" w14:textId="1964091C" w:rsidR="003A2A6D" w:rsidRDefault="009F6E1F" w:rsidP="009F6E1F">
      <w:pPr>
        <w:ind w:firstLineChars="100" w:firstLine="200"/>
        <w:jc w:val="left"/>
        <w:rPr>
          <w:rFonts w:ascii="Times" w:eastAsia="Times New Roman" w:hAnsi="Times"/>
          <w:color w:val="000000" w:themeColor="text1"/>
          <w:szCs w:val="20"/>
        </w:rPr>
      </w:pPr>
      <w:r>
        <w:rPr>
          <w:rFonts w:ascii="Times" w:eastAsia="Times New Roman" w:hAnsi="Times"/>
          <w:color w:val="000000" w:themeColor="text1"/>
          <w:szCs w:val="20"/>
        </w:rPr>
        <w:t xml:space="preserve">- </w:t>
      </w:r>
      <w:r w:rsidR="003A2A6D">
        <w:rPr>
          <w:rFonts w:ascii="Times" w:eastAsia="Times New Roman" w:hAnsi="Times"/>
          <w:color w:val="000000" w:themeColor="text1"/>
          <w:szCs w:val="20"/>
        </w:rPr>
        <w:t xml:space="preserve">Simulate as necessary </w:t>
      </w:r>
      <w:r w:rsidR="002757FE">
        <w:rPr>
          <w:rFonts w:ascii="Times" w:eastAsia="Times New Roman" w:hAnsi="Times"/>
          <w:color w:val="000000" w:themeColor="text1"/>
          <w:szCs w:val="20"/>
        </w:rPr>
        <w:t xml:space="preserve">missing </w:t>
      </w:r>
      <w:r>
        <w:rPr>
          <w:rFonts w:ascii="Times" w:eastAsia="Times New Roman" w:hAnsi="Times"/>
          <w:color w:val="000000" w:themeColor="text1"/>
          <w:szCs w:val="20"/>
        </w:rPr>
        <w:t>components</w:t>
      </w:r>
      <w:r w:rsidR="002757FE">
        <w:rPr>
          <w:rFonts w:ascii="Times" w:eastAsia="Times New Roman" w:hAnsi="Times"/>
          <w:color w:val="000000" w:themeColor="text1"/>
          <w:szCs w:val="20"/>
        </w:rPr>
        <w:t>.</w:t>
      </w:r>
    </w:p>
    <w:p w14:paraId="4BBCBF89" w14:textId="04F360A1" w:rsidR="00977EB3" w:rsidRPr="007E31F9" w:rsidRDefault="00977EB3" w:rsidP="00977EB3">
      <w:pPr>
        <w:pStyle w:val="a8"/>
        <w:rPr>
          <w:b/>
        </w:rPr>
      </w:pPr>
      <w:r>
        <w:rPr>
          <w:b/>
        </w:rPr>
        <w:t xml:space="preserve">4.4 </w:t>
      </w:r>
      <w:r w:rsidR="002854D4">
        <w:t>Some t</w:t>
      </w:r>
      <w:r>
        <w:t xml:space="preserve">echnical capabilities of Piaget </w:t>
      </w:r>
    </w:p>
    <w:p w14:paraId="48207452" w14:textId="1915F595" w:rsidR="009F6E1F" w:rsidRDefault="009F6E1F" w:rsidP="002757FE">
      <w:pPr>
        <w:ind w:firstLineChars="100" w:firstLine="200"/>
        <w:rPr>
          <w:rFonts w:eastAsia="Times New Roman"/>
          <w:color w:val="000000" w:themeColor="text1"/>
          <w:szCs w:val="20"/>
        </w:rPr>
      </w:pPr>
      <w:r w:rsidRPr="002854D4">
        <w:rPr>
          <w:rFonts w:eastAsia="Times New Roman"/>
          <w:color w:val="000000" w:themeColor="text1"/>
          <w:szCs w:val="20"/>
        </w:rPr>
        <w:t>With the</w:t>
      </w:r>
      <w:r w:rsidR="00876118" w:rsidRPr="002854D4">
        <w:rPr>
          <w:rFonts w:eastAsia="Times New Roman"/>
          <w:color w:val="000000" w:themeColor="text1"/>
          <w:szCs w:val="20"/>
        </w:rPr>
        <w:t xml:space="preserve"> strategic</w:t>
      </w:r>
      <w:r w:rsidRPr="002854D4">
        <w:rPr>
          <w:rFonts w:eastAsia="Times New Roman"/>
          <w:color w:val="000000" w:themeColor="text1"/>
          <w:szCs w:val="20"/>
        </w:rPr>
        <w:t xml:space="preserve"> requirements in mind, we have worked out </w:t>
      </w:r>
      <w:r w:rsidR="002757FE">
        <w:rPr>
          <w:rFonts w:eastAsia="Times New Roman"/>
          <w:color w:val="000000" w:themeColor="text1"/>
          <w:szCs w:val="20"/>
        </w:rPr>
        <w:t xml:space="preserve">numerous </w:t>
      </w:r>
      <w:r w:rsidRPr="002854D4">
        <w:rPr>
          <w:rFonts w:eastAsia="Times New Roman"/>
          <w:color w:val="000000" w:themeColor="text1"/>
          <w:szCs w:val="20"/>
        </w:rPr>
        <w:t>Piaget cap</w:t>
      </w:r>
      <w:r w:rsidR="00E76D80" w:rsidRPr="002854D4">
        <w:rPr>
          <w:rFonts w:eastAsia="Times New Roman"/>
          <w:color w:val="000000" w:themeColor="text1"/>
          <w:szCs w:val="20"/>
        </w:rPr>
        <w:t>a</w:t>
      </w:r>
      <w:r w:rsidRPr="002854D4">
        <w:rPr>
          <w:rFonts w:eastAsia="Times New Roman"/>
          <w:color w:val="000000" w:themeColor="text1"/>
          <w:szCs w:val="20"/>
        </w:rPr>
        <w:t>bilities</w:t>
      </w:r>
      <w:r w:rsidR="003F6A45" w:rsidRPr="002854D4">
        <w:rPr>
          <w:rFonts w:eastAsia="Times New Roman"/>
          <w:color w:val="000000" w:themeColor="text1"/>
          <w:szCs w:val="20"/>
        </w:rPr>
        <w:t>, and</w:t>
      </w:r>
      <w:r w:rsidRPr="002854D4">
        <w:rPr>
          <w:rFonts w:eastAsia="Times New Roman"/>
          <w:color w:val="000000" w:themeColor="text1"/>
          <w:szCs w:val="20"/>
        </w:rPr>
        <w:t xml:space="preserve"> </w:t>
      </w:r>
      <w:r w:rsidR="006D388F" w:rsidRPr="002854D4">
        <w:rPr>
          <w:rFonts w:eastAsia="Times New Roman"/>
          <w:color w:val="000000" w:themeColor="text1"/>
          <w:szCs w:val="20"/>
        </w:rPr>
        <w:t xml:space="preserve">a </w:t>
      </w:r>
      <w:r w:rsidR="00E76D80" w:rsidRPr="002854D4">
        <w:rPr>
          <w:rFonts w:eastAsia="Times New Roman"/>
          <w:color w:val="000000" w:themeColor="text1"/>
          <w:szCs w:val="20"/>
        </w:rPr>
        <w:t xml:space="preserve">selection </w:t>
      </w:r>
      <w:r w:rsidR="003F6A45" w:rsidRPr="002854D4">
        <w:rPr>
          <w:rFonts w:eastAsia="Times New Roman"/>
          <w:color w:val="000000" w:themeColor="text1"/>
          <w:szCs w:val="20"/>
        </w:rPr>
        <w:t xml:space="preserve">of them </w:t>
      </w:r>
      <w:r w:rsidRPr="002854D4">
        <w:rPr>
          <w:rFonts w:eastAsia="Times New Roman"/>
          <w:color w:val="000000" w:themeColor="text1"/>
          <w:szCs w:val="20"/>
        </w:rPr>
        <w:t>follows</w:t>
      </w:r>
      <w:r w:rsidR="006D388F" w:rsidRPr="002854D4">
        <w:rPr>
          <w:rFonts w:eastAsia="Times New Roman"/>
          <w:color w:val="000000" w:themeColor="text1"/>
          <w:szCs w:val="20"/>
        </w:rPr>
        <w:t>, in current state</w:t>
      </w:r>
      <w:r w:rsidRPr="002854D4">
        <w:rPr>
          <w:rFonts w:eastAsia="Times New Roman"/>
          <w:color w:val="000000" w:themeColor="text1"/>
          <w:szCs w:val="20"/>
        </w:rPr>
        <w:t>:</w:t>
      </w:r>
    </w:p>
    <w:p w14:paraId="3E1FF8BB" w14:textId="0A15CAE4" w:rsidR="00452024" w:rsidRPr="002854D4" w:rsidRDefault="00E76D80" w:rsidP="005B5CCA">
      <w:pPr>
        <w:ind w:firstLineChars="100" w:firstLine="200"/>
        <w:rPr>
          <w:rFonts w:eastAsia="Times New Roman"/>
          <w:color w:val="000000" w:themeColor="text1"/>
          <w:szCs w:val="20"/>
        </w:rPr>
      </w:pPr>
      <w:r w:rsidRPr="002854D4">
        <w:rPr>
          <w:rFonts w:eastAsia="Times New Roman"/>
          <w:color w:val="000000" w:themeColor="text1"/>
          <w:szCs w:val="20"/>
        </w:rPr>
        <w:t xml:space="preserve">- </w:t>
      </w:r>
      <w:r w:rsidR="00C41877">
        <w:rPr>
          <w:rFonts w:eastAsia="Times New Roman"/>
          <w:color w:val="000000" w:themeColor="text1"/>
          <w:szCs w:val="20"/>
        </w:rPr>
        <w:t>Kernel for parallel process management</w:t>
      </w:r>
      <w:r w:rsidR="003F6A45" w:rsidRPr="002854D4">
        <w:rPr>
          <w:rFonts w:eastAsia="Times New Roman"/>
          <w:color w:val="000000" w:themeColor="text1"/>
          <w:szCs w:val="20"/>
        </w:rPr>
        <w:t xml:space="preserve">: the </w:t>
      </w:r>
      <w:r w:rsidR="006D388F" w:rsidRPr="002854D4">
        <w:rPr>
          <w:rFonts w:eastAsia="Times New Roman"/>
          <w:color w:val="000000" w:themeColor="text1"/>
          <w:szCs w:val="20"/>
        </w:rPr>
        <w:t>Piaget scheduler switches processes e</w:t>
      </w:r>
      <w:r w:rsidR="003F6A45" w:rsidRPr="002854D4">
        <w:rPr>
          <w:rFonts w:eastAsia="Times New Roman"/>
          <w:color w:val="000000" w:themeColor="text1"/>
          <w:szCs w:val="20"/>
        </w:rPr>
        <w:t>very 100 nanoseconds in average</w:t>
      </w:r>
      <w:r w:rsidR="007E45AD" w:rsidRPr="002854D4">
        <w:rPr>
          <w:rFonts w:eastAsia="Times New Roman"/>
          <w:color w:val="000000" w:themeColor="text1"/>
          <w:szCs w:val="20"/>
        </w:rPr>
        <w:t>; the minimal programmable sleeping time for a process is on the order of 1 microsecond.</w:t>
      </w:r>
    </w:p>
    <w:p w14:paraId="6B960376" w14:textId="19E2CB22" w:rsidR="00452024" w:rsidRPr="002854D4" w:rsidRDefault="006D388F" w:rsidP="005B5CCA">
      <w:pPr>
        <w:ind w:firstLineChars="100" w:firstLine="200"/>
        <w:rPr>
          <w:rFonts w:eastAsia="Times New Roman"/>
          <w:color w:val="000000" w:themeColor="text1"/>
          <w:szCs w:val="20"/>
        </w:rPr>
      </w:pPr>
      <w:r w:rsidRPr="002854D4">
        <w:rPr>
          <w:rFonts w:eastAsia="Times New Roman"/>
          <w:color w:val="000000" w:themeColor="text1"/>
          <w:szCs w:val="20"/>
        </w:rPr>
        <w:t xml:space="preserve">- </w:t>
      </w:r>
      <w:r w:rsidR="003F6A45" w:rsidRPr="002854D4">
        <w:rPr>
          <w:rFonts w:eastAsia="Times New Roman"/>
          <w:color w:val="000000" w:themeColor="text1"/>
          <w:szCs w:val="20"/>
        </w:rPr>
        <w:t xml:space="preserve">The </w:t>
      </w:r>
      <w:r w:rsidRPr="002854D4">
        <w:rPr>
          <w:rFonts w:eastAsia="Times New Roman"/>
          <w:color w:val="000000" w:themeColor="text1"/>
          <w:szCs w:val="20"/>
        </w:rPr>
        <w:t>Piaget environment can be “programmed” in four levels of increasing s</w:t>
      </w:r>
      <w:r w:rsidR="00D76073" w:rsidRPr="002854D4">
        <w:rPr>
          <w:rFonts w:eastAsia="Times New Roman"/>
          <w:color w:val="000000" w:themeColor="text1"/>
          <w:szCs w:val="20"/>
        </w:rPr>
        <w:t>cope and expertise requirements, as follows:</w:t>
      </w:r>
    </w:p>
    <w:p w14:paraId="3DA952B8" w14:textId="57516692" w:rsidR="006D388F" w:rsidRPr="009E61C2" w:rsidRDefault="006D388F" w:rsidP="00C41877">
      <w:pPr>
        <w:ind w:left="142"/>
        <w:jc w:val="left"/>
        <w:rPr>
          <w:rFonts w:eastAsia="Times New Roman"/>
          <w:color w:val="000000" w:themeColor="text1"/>
          <w:sz w:val="18"/>
          <w:szCs w:val="20"/>
        </w:rPr>
      </w:pPr>
      <w:r w:rsidRPr="009E61C2">
        <w:rPr>
          <w:rFonts w:eastAsia="Times New Roman"/>
          <w:color w:val="000000" w:themeColor="text1"/>
          <w:sz w:val="18"/>
          <w:szCs w:val="20"/>
        </w:rPr>
        <w:t>- Level 0 is interactive, allows for permanent system configuration changes, and features many immediately interpreted controls.</w:t>
      </w:r>
    </w:p>
    <w:p w14:paraId="5991FE71" w14:textId="014116B3" w:rsidR="00D76073" w:rsidRPr="009E61C2" w:rsidRDefault="00D76073" w:rsidP="00C41877">
      <w:pPr>
        <w:ind w:left="142"/>
        <w:jc w:val="left"/>
        <w:rPr>
          <w:rFonts w:eastAsia="Times New Roman"/>
          <w:color w:val="000000" w:themeColor="text1"/>
          <w:sz w:val="18"/>
          <w:szCs w:val="20"/>
        </w:rPr>
      </w:pPr>
      <w:r w:rsidRPr="009E61C2">
        <w:rPr>
          <w:rFonts w:eastAsia="Times New Roman"/>
          <w:color w:val="000000" w:themeColor="text1"/>
          <w:sz w:val="18"/>
          <w:szCs w:val="20"/>
        </w:rPr>
        <w:t>- Level 1 is very user-friendly, with many application-oriented, semantically rich Piaget instructions.</w:t>
      </w:r>
    </w:p>
    <w:p w14:paraId="39108062" w14:textId="3013314E" w:rsidR="00D76073" w:rsidRPr="009E61C2" w:rsidRDefault="00D76073" w:rsidP="00C41877">
      <w:pPr>
        <w:ind w:left="142"/>
        <w:jc w:val="left"/>
        <w:rPr>
          <w:rFonts w:eastAsia="Times New Roman"/>
          <w:color w:val="000000" w:themeColor="text1"/>
          <w:sz w:val="18"/>
          <w:szCs w:val="20"/>
        </w:rPr>
      </w:pPr>
      <w:r w:rsidRPr="009E61C2">
        <w:rPr>
          <w:rFonts w:eastAsia="Times New Roman"/>
          <w:color w:val="000000" w:themeColor="text1"/>
          <w:sz w:val="18"/>
          <w:szCs w:val="20"/>
        </w:rPr>
        <w:t xml:space="preserve">- Level 2 is somewhat more demanding in terms of </w:t>
      </w:r>
      <w:r w:rsidR="00C41877" w:rsidRPr="009E61C2">
        <w:rPr>
          <w:rFonts w:eastAsia="Times New Roman"/>
          <w:color w:val="000000" w:themeColor="text1"/>
          <w:sz w:val="18"/>
          <w:szCs w:val="20"/>
        </w:rPr>
        <w:t>user com</w:t>
      </w:r>
      <w:r w:rsidR="00C41877">
        <w:rPr>
          <w:rFonts w:eastAsia="Times New Roman"/>
          <w:color w:val="000000" w:themeColor="text1"/>
          <w:sz w:val="18"/>
          <w:szCs w:val="20"/>
        </w:rPr>
        <w:t xml:space="preserve">- </w:t>
      </w:r>
      <w:r w:rsidR="00C41877" w:rsidRPr="009E61C2">
        <w:rPr>
          <w:rFonts w:eastAsia="Times New Roman"/>
          <w:color w:val="000000" w:themeColor="text1"/>
          <w:sz w:val="18"/>
          <w:szCs w:val="20"/>
        </w:rPr>
        <w:t xml:space="preserve">petences </w:t>
      </w:r>
      <w:r w:rsidR="00C41877">
        <w:rPr>
          <w:rFonts w:eastAsia="Times New Roman"/>
          <w:color w:val="000000" w:themeColor="text1"/>
          <w:sz w:val="18"/>
          <w:szCs w:val="20"/>
        </w:rPr>
        <w:t>for Piaget</w:t>
      </w:r>
      <w:r w:rsidRPr="009E61C2">
        <w:rPr>
          <w:rFonts w:eastAsia="Times New Roman"/>
          <w:color w:val="000000" w:themeColor="text1"/>
          <w:sz w:val="18"/>
          <w:szCs w:val="20"/>
        </w:rPr>
        <w:t>, and allows for new parall</w:t>
      </w:r>
      <w:r w:rsidR="00C41877">
        <w:rPr>
          <w:rFonts w:eastAsia="Times New Roman"/>
          <w:color w:val="000000" w:themeColor="text1"/>
          <w:sz w:val="18"/>
          <w:szCs w:val="20"/>
        </w:rPr>
        <w:t>e</w:t>
      </w:r>
      <w:r w:rsidRPr="009E61C2">
        <w:rPr>
          <w:rFonts w:eastAsia="Times New Roman"/>
          <w:color w:val="000000" w:themeColor="text1"/>
          <w:sz w:val="18"/>
          <w:szCs w:val="20"/>
        </w:rPr>
        <w:t>l processes</w:t>
      </w:r>
      <w:r w:rsidR="00C41877">
        <w:rPr>
          <w:rFonts w:eastAsia="Times New Roman"/>
          <w:color w:val="000000" w:themeColor="text1"/>
          <w:sz w:val="18"/>
          <w:szCs w:val="20"/>
        </w:rPr>
        <w:t>.</w:t>
      </w:r>
    </w:p>
    <w:p w14:paraId="44856A4E" w14:textId="0CEC96BC" w:rsidR="00D76073" w:rsidRPr="009E61C2" w:rsidRDefault="00D76073" w:rsidP="00C41877">
      <w:pPr>
        <w:ind w:left="142"/>
        <w:jc w:val="left"/>
        <w:rPr>
          <w:rFonts w:eastAsia="Times New Roman"/>
          <w:color w:val="000000" w:themeColor="text1"/>
          <w:sz w:val="18"/>
          <w:szCs w:val="20"/>
        </w:rPr>
      </w:pPr>
      <w:r w:rsidRPr="009E61C2">
        <w:rPr>
          <w:rFonts w:eastAsia="Times New Roman"/>
          <w:color w:val="000000" w:themeColor="text1"/>
          <w:sz w:val="18"/>
          <w:szCs w:val="20"/>
        </w:rPr>
        <w:t>- Level 3 is restricted for experts, and allows to implement and optimize the Piaget environment on different digital platforms, with different implementatio</w:t>
      </w:r>
      <w:r w:rsidR="00C41877">
        <w:rPr>
          <w:rFonts w:eastAsia="Times New Roman"/>
          <w:color w:val="000000" w:themeColor="text1"/>
          <w:sz w:val="18"/>
          <w:szCs w:val="20"/>
        </w:rPr>
        <w:t>n</w:t>
      </w:r>
      <w:r w:rsidRPr="009E61C2">
        <w:rPr>
          <w:rFonts w:eastAsia="Times New Roman"/>
          <w:color w:val="000000" w:themeColor="text1"/>
          <w:sz w:val="18"/>
          <w:szCs w:val="20"/>
        </w:rPr>
        <w:t xml:space="preserve"> languages</w:t>
      </w:r>
      <w:r w:rsidR="00C41877">
        <w:rPr>
          <w:rFonts w:eastAsia="Times New Roman"/>
          <w:color w:val="000000" w:themeColor="text1"/>
          <w:sz w:val="18"/>
          <w:szCs w:val="20"/>
        </w:rPr>
        <w:t>.</w:t>
      </w:r>
    </w:p>
    <w:p w14:paraId="4CBE0EB4" w14:textId="55660805" w:rsidR="003F6A45" w:rsidRPr="002854D4" w:rsidRDefault="003F6A45" w:rsidP="003F6A45">
      <w:pPr>
        <w:ind w:firstLineChars="100" w:firstLine="200"/>
        <w:rPr>
          <w:rFonts w:eastAsia="Times New Roman"/>
          <w:color w:val="000000" w:themeColor="text1"/>
          <w:szCs w:val="20"/>
        </w:rPr>
      </w:pPr>
      <w:r w:rsidRPr="002854D4">
        <w:rPr>
          <w:rFonts w:eastAsia="Times New Roman"/>
          <w:color w:val="000000" w:themeColor="text1"/>
          <w:szCs w:val="20"/>
        </w:rPr>
        <w:t>- Dynamic constraints are taken into account, based on the agility of each control process, relative to the (sub-)system under control. This in particular guides the choice of architecture and resources, as well as limit-setting in terms of autonomy.</w:t>
      </w:r>
    </w:p>
    <w:p w14:paraId="4F6E58CC" w14:textId="412351D6" w:rsidR="006D388F" w:rsidRPr="002854D4" w:rsidRDefault="003F6A45" w:rsidP="005B5CCA">
      <w:pPr>
        <w:ind w:firstLineChars="100" w:firstLine="200"/>
        <w:rPr>
          <w:rFonts w:eastAsia="Times New Roman"/>
          <w:color w:val="000000" w:themeColor="text1"/>
          <w:szCs w:val="20"/>
        </w:rPr>
      </w:pPr>
      <w:r w:rsidRPr="002854D4">
        <w:rPr>
          <w:rFonts w:eastAsia="Times New Roman"/>
          <w:color w:val="000000" w:themeColor="text1"/>
          <w:szCs w:val="20"/>
        </w:rPr>
        <w:t xml:space="preserve">- Currently, integrated resources in Piaget framework include the following: C++ compiler, Windows OS, </w:t>
      </w:r>
      <w:r w:rsidR="00B47A0C" w:rsidRPr="002854D4">
        <w:rPr>
          <w:rFonts w:eastAsia="Times New Roman"/>
          <w:color w:val="000000" w:themeColor="text1"/>
          <w:szCs w:val="20"/>
        </w:rPr>
        <w:t xml:space="preserve">laptops, </w:t>
      </w:r>
      <w:r w:rsidR="00B94CD1" w:rsidRPr="002854D4">
        <w:rPr>
          <w:rFonts w:eastAsia="Times New Roman"/>
          <w:color w:val="000000" w:themeColor="text1"/>
          <w:szCs w:val="20"/>
        </w:rPr>
        <w:t xml:space="preserve">TCP/IP connections, Vocal API, </w:t>
      </w:r>
      <w:r w:rsidR="008431D1" w:rsidRPr="002854D4">
        <w:rPr>
          <w:rFonts w:eastAsia="Times New Roman"/>
          <w:color w:val="000000" w:themeColor="text1"/>
          <w:szCs w:val="20"/>
        </w:rPr>
        <w:t xml:space="preserve">Axis </w:t>
      </w:r>
      <w:r w:rsidR="00B94CD1" w:rsidRPr="002854D4">
        <w:rPr>
          <w:rFonts w:eastAsia="Times New Roman"/>
          <w:color w:val="000000" w:themeColor="text1"/>
          <w:szCs w:val="20"/>
        </w:rPr>
        <w:t>color and thermal cameras, Mesa-imaging TOF camera, Kinect sensor</w:t>
      </w:r>
      <w:r w:rsidR="008431D1" w:rsidRPr="002854D4">
        <w:rPr>
          <w:rFonts w:eastAsia="Times New Roman"/>
          <w:color w:val="000000" w:themeColor="text1"/>
          <w:szCs w:val="20"/>
        </w:rPr>
        <w:t xml:space="preserve">, Beckhof PLC, </w:t>
      </w:r>
      <w:r w:rsidR="00B47A0C" w:rsidRPr="002854D4">
        <w:rPr>
          <w:rFonts w:eastAsia="Times New Roman"/>
          <w:color w:val="000000" w:themeColor="text1"/>
          <w:szCs w:val="20"/>
        </w:rPr>
        <w:t xml:space="preserve">Baumer </w:t>
      </w:r>
      <w:r w:rsidR="008431D1" w:rsidRPr="002854D4">
        <w:rPr>
          <w:rFonts w:eastAsia="Times New Roman"/>
          <w:color w:val="000000" w:themeColor="text1"/>
          <w:szCs w:val="20"/>
        </w:rPr>
        <w:t xml:space="preserve">inductive and ultrasonic sensors, </w:t>
      </w:r>
      <w:r w:rsidR="00B47A0C" w:rsidRPr="002854D4">
        <w:rPr>
          <w:rFonts w:eastAsia="Times New Roman"/>
          <w:color w:val="000000" w:themeColor="text1"/>
          <w:szCs w:val="20"/>
        </w:rPr>
        <w:t xml:space="preserve">USB connections, Hokuyo rangers, Fiveco and Galil servocontrollers, </w:t>
      </w:r>
      <w:r w:rsidR="00012B54">
        <w:rPr>
          <w:rFonts w:eastAsia="Times New Roman"/>
          <w:color w:val="000000" w:themeColor="text1"/>
          <w:szCs w:val="20"/>
        </w:rPr>
        <w:t xml:space="preserve">Katana arm and gripper, </w:t>
      </w:r>
      <w:r w:rsidR="00B47A0C" w:rsidRPr="002854D4">
        <w:rPr>
          <w:rFonts w:eastAsia="Times New Roman"/>
          <w:color w:val="000000" w:themeColor="text1"/>
          <w:szCs w:val="20"/>
        </w:rPr>
        <w:t>Kuka and Stäubli industrial arms and controllers</w:t>
      </w:r>
      <w:r w:rsidR="00DB06C6" w:rsidRPr="002854D4">
        <w:rPr>
          <w:rFonts w:eastAsia="Times New Roman"/>
          <w:color w:val="000000" w:themeColor="text1"/>
          <w:szCs w:val="20"/>
        </w:rPr>
        <w:t>, NAO humanoid</w:t>
      </w:r>
      <w:r w:rsidR="00B47A0C" w:rsidRPr="002854D4">
        <w:rPr>
          <w:rFonts w:eastAsia="Times New Roman"/>
          <w:color w:val="000000" w:themeColor="text1"/>
          <w:szCs w:val="20"/>
        </w:rPr>
        <w:t xml:space="preserve">. Notice that the integrated resources in turn may have their own conventions and tools (e.g. languages and OS:  </w:t>
      </w:r>
      <w:r w:rsidR="00B47A0C" w:rsidRPr="002854D4">
        <w:rPr>
          <w:rFonts w:eastAsia="Times New Roman"/>
          <w:color w:val="000000" w:themeColor="text1"/>
          <w:szCs w:val="20"/>
        </w:rPr>
        <w:lastRenderedPageBreak/>
        <w:t>C# , Python, Choregraph, Linux</w:t>
      </w:r>
      <w:r w:rsidR="00DB06C6" w:rsidRPr="002854D4">
        <w:rPr>
          <w:rFonts w:eastAsia="Times New Roman"/>
          <w:color w:val="000000" w:themeColor="text1"/>
          <w:szCs w:val="20"/>
        </w:rPr>
        <w:t>, KRL, Val-3, IEC 61’161, etc.). Moreover</w:t>
      </w:r>
      <w:r w:rsidR="00B47A0C" w:rsidRPr="002854D4">
        <w:rPr>
          <w:rFonts w:eastAsia="Times New Roman"/>
          <w:color w:val="000000" w:themeColor="text1"/>
          <w:szCs w:val="20"/>
        </w:rPr>
        <w:t xml:space="preserve"> the TCP/IP and USB ports open </w:t>
      </w:r>
      <w:r w:rsidR="00DB06C6" w:rsidRPr="002854D4">
        <w:rPr>
          <w:rFonts w:eastAsia="Times New Roman"/>
          <w:color w:val="000000" w:themeColor="text1"/>
          <w:szCs w:val="20"/>
        </w:rPr>
        <w:t xml:space="preserve">a </w:t>
      </w:r>
      <w:r w:rsidR="00B47A0C" w:rsidRPr="002854D4">
        <w:rPr>
          <w:rFonts w:eastAsia="Times New Roman"/>
          <w:color w:val="000000" w:themeColor="text1"/>
          <w:szCs w:val="20"/>
        </w:rPr>
        <w:t xml:space="preserve">virtually endless </w:t>
      </w:r>
      <w:r w:rsidR="00DB06C6" w:rsidRPr="002854D4">
        <w:rPr>
          <w:rFonts w:eastAsia="Times New Roman"/>
          <w:color w:val="000000" w:themeColor="text1"/>
          <w:szCs w:val="20"/>
        </w:rPr>
        <w:t xml:space="preserve">list of </w:t>
      </w:r>
      <w:r w:rsidR="00B47A0C" w:rsidRPr="002854D4">
        <w:rPr>
          <w:rFonts w:eastAsia="Times New Roman"/>
          <w:color w:val="000000" w:themeColor="text1"/>
          <w:szCs w:val="20"/>
        </w:rPr>
        <w:t>networked resources</w:t>
      </w:r>
      <w:r w:rsidR="00DB06C6" w:rsidRPr="002854D4">
        <w:rPr>
          <w:rFonts w:eastAsia="Times New Roman"/>
          <w:color w:val="000000" w:themeColor="text1"/>
          <w:szCs w:val="20"/>
        </w:rPr>
        <w:t>, incl. e.g. Webots</w:t>
      </w:r>
      <w:r w:rsidR="00B47A0C" w:rsidRPr="002854D4">
        <w:rPr>
          <w:rFonts w:eastAsia="Times New Roman"/>
          <w:color w:val="000000" w:themeColor="text1"/>
          <w:szCs w:val="20"/>
        </w:rPr>
        <w:t xml:space="preserve">. Notice also that </w:t>
      </w:r>
      <w:r w:rsidR="00DB06C6" w:rsidRPr="002854D4">
        <w:rPr>
          <w:rFonts w:eastAsia="Times New Roman"/>
          <w:color w:val="000000" w:themeColor="text1"/>
          <w:szCs w:val="20"/>
        </w:rPr>
        <w:t>Piaget environment</w:t>
      </w:r>
      <w:r w:rsidR="00B47A0C" w:rsidRPr="002854D4">
        <w:rPr>
          <w:rFonts w:eastAsia="Times New Roman"/>
          <w:color w:val="000000" w:themeColor="text1"/>
          <w:szCs w:val="20"/>
        </w:rPr>
        <w:t xml:space="preserve"> is an essential part of our numerous </w:t>
      </w:r>
      <w:r w:rsidR="00DB06C6" w:rsidRPr="002854D4">
        <w:rPr>
          <w:rFonts w:eastAsia="Times New Roman"/>
          <w:color w:val="000000" w:themeColor="text1"/>
          <w:szCs w:val="20"/>
        </w:rPr>
        <w:t xml:space="preserve">proprietary </w:t>
      </w:r>
      <w:r w:rsidR="00B47A0C" w:rsidRPr="002854D4">
        <w:rPr>
          <w:rFonts w:eastAsia="Times New Roman"/>
          <w:color w:val="000000" w:themeColor="text1"/>
          <w:szCs w:val="20"/>
        </w:rPr>
        <w:t>robots: Diego</w:t>
      </w:r>
      <w:r w:rsidR="00B47A0C" w:rsidRPr="002854D4">
        <w:rPr>
          <w:rFonts w:eastAsia="Times New Roman"/>
          <w:color w:val="000000" w:themeColor="text1"/>
          <w:szCs w:val="20"/>
          <w:vertAlign w:val="superscript"/>
        </w:rPr>
        <w:t>3</w:t>
      </w:r>
      <w:r w:rsidR="00DB06C6" w:rsidRPr="002854D4">
        <w:rPr>
          <w:rFonts w:eastAsia="Times New Roman"/>
          <w:color w:val="000000" w:themeColor="text1"/>
          <w:szCs w:val="20"/>
        </w:rPr>
        <w:t xml:space="preserve">, Arthur, Alf, RH-Y, </w:t>
      </w:r>
      <w:r w:rsidR="00B47A0C" w:rsidRPr="002854D4">
        <w:rPr>
          <w:rFonts w:eastAsia="Times New Roman"/>
          <w:color w:val="000000" w:themeColor="text1"/>
          <w:szCs w:val="20"/>
        </w:rPr>
        <w:t>OP-Y</w:t>
      </w:r>
      <w:r w:rsidR="00DB06C6" w:rsidRPr="002854D4">
        <w:rPr>
          <w:rFonts w:eastAsia="Times New Roman"/>
          <w:color w:val="000000" w:themeColor="text1"/>
          <w:szCs w:val="20"/>
        </w:rPr>
        <w:t>, etc.</w:t>
      </w:r>
      <w:r w:rsidR="00B47A0C" w:rsidRPr="002854D4">
        <w:rPr>
          <w:rFonts w:eastAsia="Times New Roman"/>
          <w:color w:val="000000" w:themeColor="text1"/>
          <w:szCs w:val="20"/>
        </w:rPr>
        <w:t xml:space="preserve"> </w:t>
      </w:r>
    </w:p>
    <w:p w14:paraId="4EC40350" w14:textId="3217ABF6" w:rsidR="00FA3378" w:rsidRDefault="00FA3378" w:rsidP="00912618">
      <w:pPr>
        <w:ind w:firstLineChars="100" w:firstLine="200"/>
        <w:rPr>
          <w:rFonts w:eastAsia="Times New Roman"/>
          <w:color w:val="000000" w:themeColor="text1"/>
          <w:szCs w:val="20"/>
        </w:rPr>
      </w:pPr>
      <w:r w:rsidRPr="002854D4">
        <w:rPr>
          <w:rFonts w:eastAsia="Times New Roman"/>
          <w:color w:val="000000" w:themeColor="text1"/>
          <w:szCs w:val="20"/>
        </w:rPr>
        <w:t xml:space="preserve">- </w:t>
      </w:r>
      <w:r w:rsidR="00BF6FE7" w:rsidRPr="002854D4">
        <w:rPr>
          <w:rFonts w:eastAsia="Times New Roman"/>
          <w:color w:val="000000" w:themeColor="text1"/>
          <w:szCs w:val="20"/>
        </w:rPr>
        <w:t>Piaget language instructions provide high-level instructions for level 1 users, solving internally important algorithmic and computational issues, critical for percep</w:t>
      </w:r>
      <w:r w:rsidR="00912618">
        <w:rPr>
          <w:rFonts w:eastAsia="Times New Roman"/>
          <w:color w:val="000000" w:themeColor="text1"/>
          <w:szCs w:val="20"/>
        </w:rPr>
        <w:t xml:space="preserve">- </w:t>
      </w:r>
      <w:r w:rsidR="00BF6FE7" w:rsidRPr="002854D4">
        <w:rPr>
          <w:rFonts w:eastAsia="Times New Roman"/>
          <w:color w:val="000000" w:themeColor="text1"/>
          <w:szCs w:val="20"/>
        </w:rPr>
        <w:t xml:space="preserve">tion (incl. </w:t>
      </w:r>
      <w:r w:rsidR="00C11657" w:rsidRPr="002854D4">
        <w:rPr>
          <w:rFonts w:eastAsia="Times New Roman"/>
          <w:color w:val="000000" w:themeColor="text1"/>
          <w:szCs w:val="20"/>
        </w:rPr>
        <w:t xml:space="preserve">for </w:t>
      </w:r>
      <w:r w:rsidR="00BF6FE7" w:rsidRPr="002854D4">
        <w:rPr>
          <w:rFonts w:eastAsia="Times New Roman"/>
          <w:color w:val="000000" w:themeColor="text1"/>
          <w:szCs w:val="20"/>
        </w:rPr>
        <w:t>vision, ranging, supervisory I/O manage</w:t>
      </w:r>
      <w:r w:rsidR="00912618">
        <w:rPr>
          <w:rFonts w:eastAsia="Times New Roman"/>
          <w:color w:val="000000" w:themeColor="text1"/>
          <w:szCs w:val="20"/>
        </w:rPr>
        <w:t xml:space="preserve">- </w:t>
      </w:r>
      <w:r w:rsidR="00BF6FE7" w:rsidRPr="002854D4">
        <w:rPr>
          <w:rFonts w:eastAsia="Times New Roman"/>
          <w:color w:val="000000" w:themeColor="text1"/>
          <w:szCs w:val="20"/>
        </w:rPr>
        <w:t>ment), locomotion and handling (e.g. frame calculus, kinematics, motion laws), communication (e.g. vocal dialogue management</w:t>
      </w:r>
      <w:r w:rsidRPr="002854D4">
        <w:rPr>
          <w:rFonts w:eastAsia="Times New Roman"/>
          <w:color w:val="000000" w:themeColor="text1"/>
          <w:szCs w:val="20"/>
        </w:rPr>
        <w:t xml:space="preserve">, </w:t>
      </w:r>
      <w:r w:rsidR="00BF6FE7" w:rsidRPr="002854D4">
        <w:rPr>
          <w:rFonts w:eastAsia="Times New Roman"/>
          <w:color w:val="000000" w:themeColor="text1"/>
          <w:szCs w:val="20"/>
        </w:rPr>
        <w:t xml:space="preserve">real-time NAO behavioral </w:t>
      </w:r>
      <w:r w:rsidR="00C11657" w:rsidRPr="002854D4">
        <w:rPr>
          <w:rFonts w:eastAsia="Times New Roman"/>
          <w:color w:val="000000" w:themeColor="text1"/>
          <w:szCs w:val="20"/>
        </w:rPr>
        <w:t>and</w:t>
      </w:r>
      <w:r w:rsidR="00BF6FE7" w:rsidRPr="002854D4">
        <w:rPr>
          <w:rFonts w:eastAsia="Times New Roman"/>
          <w:color w:val="000000" w:themeColor="text1"/>
          <w:szCs w:val="20"/>
        </w:rPr>
        <w:t xml:space="preserve"> joint management)</w:t>
      </w:r>
      <w:r w:rsidR="00C11657" w:rsidRPr="002854D4">
        <w:rPr>
          <w:rFonts w:eastAsia="Times New Roman"/>
          <w:color w:val="000000" w:themeColor="text1"/>
          <w:szCs w:val="20"/>
        </w:rPr>
        <w:t>, and when ever useful, application-</w:t>
      </w:r>
      <w:r w:rsidR="00912618">
        <w:rPr>
          <w:rFonts w:eastAsia="Times New Roman"/>
          <w:color w:val="000000" w:themeColor="text1"/>
          <w:szCs w:val="20"/>
        </w:rPr>
        <w:t xml:space="preserve"> </w:t>
      </w:r>
      <w:r w:rsidR="00C11657" w:rsidRPr="002854D4">
        <w:rPr>
          <w:rFonts w:eastAsia="Times New Roman"/>
          <w:color w:val="000000" w:themeColor="text1"/>
          <w:szCs w:val="20"/>
        </w:rPr>
        <w:t>oriented primitives (for ex. “ChooseBridgeVisually”)</w:t>
      </w:r>
      <w:r w:rsidR="00BF6FE7" w:rsidRPr="002854D4">
        <w:rPr>
          <w:rFonts w:eastAsia="Times New Roman"/>
          <w:color w:val="000000" w:themeColor="text1"/>
          <w:szCs w:val="20"/>
        </w:rPr>
        <w:t>.</w:t>
      </w:r>
    </w:p>
    <w:p w14:paraId="00060E2E" w14:textId="649143C7" w:rsidR="005C7515" w:rsidRPr="002854D4" w:rsidRDefault="005C7515" w:rsidP="009B5858">
      <w:pPr>
        <w:ind w:firstLineChars="100" w:firstLine="200"/>
        <w:rPr>
          <w:rFonts w:eastAsia="Times New Roman"/>
          <w:color w:val="000000" w:themeColor="text1"/>
          <w:szCs w:val="20"/>
        </w:rPr>
      </w:pPr>
      <w:r>
        <w:rPr>
          <w:rFonts w:eastAsia="Times New Roman"/>
          <w:color w:val="000000" w:themeColor="text1"/>
          <w:szCs w:val="20"/>
        </w:rPr>
        <w:t xml:space="preserve">- Piaget features both a </w:t>
      </w:r>
      <w:r w:rsidR="00012B54">
        <w:rPr>
          <w:rFonts w:eastAsia="Times New Roman"/>
          <w:color w:val="000000" w:themeColor="text1"/>
          <w:szCs w:val="20"/>
        </w:rPr>
        <w:t>general-p</w:t>
      </w:r>
      <w:r w:rsidR="009B5858">
        <w:rPr>
          <w:rFonts w:eastAsia="Times New Roman"/>
          <w:color w:val="000000" w:themeColor="text1"/>
          <w:szCs w:val="20"/>
        </w:rPr>
        <w:t>u</w:t>
      </w:r>
      <w:r w:rsidR="00012B54">
        <w:rPr>
          <w:rFonts w:eastAsia="Times New Roman"/>
          <w:color w:val="000000" w:themeColor="text1"/>
          <w:szCs w:val="20"/>
        </w:rPr>
        <w:t xml:space="preserve">rpose, </w:t>
      </w:r>
      <w:r>
        <w:rPr>
          <w:rFonts w:eastAsia="Times New Roman"/>
          <w:color w:val="000000" w:themeColor="text1"/>
          <w:szCs w:val="20"/>
        </w:rPr>
        <w:t xml:space="preserve">cockpit-like interface where 100 actions </w:t>
      </w:r>
      <w:r w:rsidR="009B5858">
        <w:rPr>
          <w:rFonts w:eastAsia="Times New Roman"/>
          <w:color w:val="000000" w:themeColor="text1"/>
          <w:szCs w:val="20"/>
        </w:rPr>
        <w:t xml:space="preserve">or more </w:t>
      </w:r>
      <w:r>
        <w:rPr>
          <w:rFonts w:eastAsia="Times New Roman"/>
          <w:color w:val="000000" w:themeColor="text1"/>
          <w:szCs w:val="20"/>
        </w:rPr>
        <w:t xml:space="preserve">are possible in </w:t>
      </w:r>
      <w:r w:rsidR="00012B54">
        <w:rPr>
          <w:rFonts w:eastAsia="Times New Roman"/>
          <w:color w:val="000000" w:themeColor="text1"/>
          <w:szCs w:val="20"/>
        </w:rPr>
        <w:t xml:space="preserve">zero or </w:t>
      </w:r>
      <w:r>
        <w:rPr>
          <w:rFonts w:eastAsia="Times New Roman"/>
          <w:color w:val="000000" w:themeColor="text1"/>
          <w:szCs w:val="20"/>
        </w:rPr>
        <w:t>one click</w:t>
      </w:r>
      <w:r w:rsidR="00012B54">
        <w:rPr>
          <w:rFonts w:eastAsia="Times New Roman"/>
          <w:color w:val="000000" w:themeColor="text1"/>
          <w:szCs w:val="20"/>
        </w:rPr>
        <w:t>; it also features specialized, application-</w:t>
      </w:r>
      <w:r w:rsidR="009B5858">
        <w:rPr>
          <w:rFonts w:eastAsia="Times New Roman"/>
          <w:color w:val="000000" w:themeColor="text1"/>
          <w:szCs w:val="20"/>
        </w:rPr>
        <w:t xml:space="preserve"> </w:t>
      </w:r>
      <w:r w:rsidR="00012B54">
        <w:rPr>
          <w:rFonts w:eastAsia="Times New Roman"/>
          <w:color w:val="000000" w:themeColor="text1"/>
          <w:szCs w:val="20"/>
        </w:rPr>
        <w:t xml:space="preserve">oriented forms (e.g. </w:t>
      </w:r>
      <w:r w:rsidR="00A30FC2">
        <w:rPr>
          <w:rFonts w:eastAsia="Times New Roman"/>
          <w:color w:val="000000" w:themeColor="text1"/>
          <w:szCs w:val="20"/>
        </w:rPr>
        <w:t xml:space="preserve">for parametrization, test and development of vision processes, localization on a map, industrial arm control, cognitive assessment, etc.) </w:t>
      </w:r>
      <w:r w:rsidR="00012B54">
        <w:rPr>
          <w:rFonts w:eastAsia="Times New Roman"/>
          <w:color w:val="000000" w:themeColor="text1"/>
          <w:szCs w:val="20"/>
        </w:rPr>
        <w:t xml:space="preserve">to be opened interactively and/or by program. </w:t>
      </w:r>
    </w:p>
    <w:p w14:paraId="763F758D" w14:textId="7C398CE2" w:rsidR="00B94CD1" w:rsidRPr="002854D4" w:rsidRDefault="00DB06C6" w:rsidP="005B5CCA">
      <w:pPr>
        <w:ind w:firstLineChars="100" w:firstLine="200"/>
        <w:rPr>
          <w:rFonts w:eastAsia="Times New Roman"/>
          <w:color w:val="000000" w:themeColor="text1"/>
          <w:szCs w:val="20"/>
        </w:rPr>
      </w:pPr>
      <w:r w:rsidRPr="002854D4">
        <w:rPr>
          <w:rFonts w:eastAsia="Times New Roman"/>
          <w:color w:val="000000" w:themeColor="text1"/>
          <w:szCs w:val="20"/>
        </w:rPr>
        <w:t xml:space="preserve">- Our Piaget environment is developed collaboratively and much of the software aspects are managed in </w:t>
      </w:r>
      <w:r w:rsidR="007752D3">
        <w:rPr>
          <w:rFonts w:eastAsia="Times New Roman"/>
          <w:color w:val="000000" w:themeColor="text1"/>
          <w:szCs w:val="20"/>
        </w:rPr>
        <w:t>“</w:t>
      </w:r>
      <w:r w:rsidRPr="002854D4">
        <w:rPr>
          <w:rFonts w:eastAsia="Times New Roman"/>
          <w:color w:val="000000" w:themeColor="text1"/>
          <w:szCs w:val="20"/>
        </w:rPr>
        <w:t>subversion</w:t>
      </w:r>
      <w:r w:rsidR="007752D3">
        <w:rPr>
          <w:rFonts w:eastAsia="Times New Roman"/>
          <w:color w:val="000000" w:themeColor="text1"/>
          <w:szCs w:val="20"/>
        </w:rPr>
        <w:t>”</w:t>
      </w:r>
      <w:r w:rsidRPr="002854D4">
        <w:rPr>
          <w:rFonts w:eastAsia="Times New Roman"/>
          <w:color w:val="000000" w:themeColor="text1"/>
          <w:szCs w:val="20"/>
        </w:rPr>
        <w:t xml:space="preserve"> context; solutions have been capitalized in several ways, essentially for 15 years, and applications are, in fine details, present in the latest version, for about the last 5 years, which is identical for all platforms.</w:t>
      </w:r>
    </w:p>
    <w:p w14:paraId="7B8D9935" w14:textId="159E5931" w:rsidR="00B94CD1" w:rsidRPr="002854D4" w:rsidRDefault="00DB06C6" w:rsidP="005B5CCA">
      <w:pPr>
        <w:ind w:firstLineChars="100" w:firstLine="200"/>
        <w:rPr>
          <w:rFonts w:eastAsia="Times New Roman"/>
          <w:color w:val="000000" w:themeColor="text1"/>
          <w:szCs w:val="20"/>
        </w:rPr>
      </w:pPr>
      <w:r w:rsidRPr="002854D4">
        <w:rPr>
          <w:rFonts w:eastAsia="Times New Roman"/>
          <w:color w:val="000000" w:themeColor="text1"/>
          <w:szCs w:val="20"/>
        </w:rPr>
        <w:t xml:space="preserve">- </w:t>
      </w:r>
      <w:r w:rsidR="00FA3378" w:rsidRPr="002854D4">
        <w:rPr>
          <w:rFonts w:eastAsia="Times New Roman"/>
          <w:color w:val="000000" w:themeColor="text1"/>
          <w:szCs w:val="20"/>
        </w:rPr>
        <w:t>The</w:t>
      </w:r>
      <w:r w:rsidR="000B2F81" w:rsidRPr="002854D4">
        <w:rPr>
          <w:rFonts w:eastAsia="Times New Roman"/>
          <w:color w:val="000000" w:themeColor="text1"/>
          <w:szCs w:val="20"/>
        </w:rPr>
        <w:t xml:space="preserve"> applications </w:t>
      </w:r>
      <w:r w:rsidR="00FA3378" w:rsidRPr="002854D4">
        <w:rPr>
          <w:rFonts w:eastAsia="Times New Roman"/>
          <w:color w:val="000000" w:themeColor="text1"/>
          <w:szCs w:val="20"/>
        </w:rPr>
        <w:t xml:space="preserve">we have addressed </w:t>
      </w:r>
      <w:r w:rsidR="000B2F81" w:rsidRPr="002854D4">
        <w:rPr>
          <w:rFonts w:eastAsia="Times New Roman"/>
          <w:color w:val="000000" w:themeColor="text1"/>
          <w:szCs w:val="20"/>
        </w:rPr>
        <w:t xml:space="preserve">always require a specific </w:t>
      </w:r>
      <w:r w:rsidR="000B2F81" w:rsidRPr="002854D4">
        <w:rPr>
          <w:rFonts w:eastAsia="Times New Roman"/>
          <w:i/>
          <w:color w:val="000000" w:themeColor="text1"/>
          <w:szCs w:val="20"/>
        </w:rPr>
        <w:t>subset</w:t>
      </w:r>
      <w:r w:rsidR="000B2F81" w:rsidRPr="002854D4">
        <w:rPr>
          <w:rFonts w:eastAsia="Times New Roman"/>
          <w:color w:val="000000" w:themeColor="text1"/>
          <w:szCs w:val="20"/>
        </w:rPr>
        <w:t xml:space="preserve"> of the resources integrated in Piaget framework. A</w:t>
      </w:r>
      <w:r w:rsidRPr="002854D4">
        <w:rPr>
          <w:rFonts w:eastAsia="Times New Roman"/>
          <w:color w:val="000000" w:themeColor="text1"/>
          <w:szCs w:val="20"/>
        </w:rPr>
        <w:t xml:space="preserve"> </w:t>
      </w:r>
      <w:r w:rsidR="000B2F81" w:rsidRPr="002854D4">
        <w:rPr>
          <w:rFonts w:eastAsia="Times New Roman"/>
          <w:color w:val="000000" w:themeColor="text1"/>
          <w:szCs w:val="20"/>
        </w:rPr>
        <w:t xml:space="preserve">possible </w:t>
      </w:r>
      <w:r w:rsidRPr="002854D4">
        <w:rPr>
          <w:rFonts w:eastAsia="Times New Roman"/>
          <w:color w:val="000000" w:themeColor="text1"/>
          <w:szCs w:val="20"/>
        </w:rPr>
        <w:t xml:space="preserve">shortcoming </w:t>
      </w:r>
      <w:r w:rsidR="000B2F81" w:rsidRPr="002854D4">
        <w:rPr>
          <w:rFonts w:eastAsia="Times New Roman"/>
          <w:color w:val="000000" w:themeColor="text1"/>
          <w:szCs w:val="20"/>
        </w:rPr>
        <w:t>though</w:t>
      </w:r>
      <w:r w:rsidR="007752D3">
        <w:rPr>
          <w:rFonts w:eastAsia="Times New Roman"/>
          <w:color w:val="000000" w:themeColor="text1"/>
          <w:szCs w:val="20"/>
        </w:rPr>
        <w:t xml:space="preserve">, </w:t>
      </w:r>
      <w:r w:rsidR="000B2F81" w:rsidRPr="002854D4">
        <w:rPr>
          <w:rFonts w:eastAsia="Times New Roman"/>
          <w:color w:val="000000" w:themeColor="text1"/>
          <w:szCs w:val="20"/>
        </w:rPr>
        <w:t>current</w:t>
      </w:r>
      <w:r w:rsidR="007752D3">
        <w:rPr>
          <w:rFonts w:eastAsia="Times New Roman"/>
          <w:color w:val="000000" w:themeColor="text1"/>
          <w:szCs w:val="20"/>
        </w:rPr>
        <w:t>ly</w:t>
      </w:r>
      <w:r w:rsidR="000B2F81" w:rsidRPr="002854D4">
        <w:rPr>
          <w:rFonts w:eastAsia="Times New Roman"/>
          <w:color w:val="000000" w:themeColor="text1"/>
          <w:szCs w:val="20"/>
        </w:rPr>
        <w:t xml:space="preserve">, is that </w:t>
      </w:r>
      <w:r w:rsidR="000B2F81" w:rsidRPr="002854D4">
        <w:rPr>
          <w:rFonts w:eastAsia="Times New Roman"/>
          <w:i/>
          <w:color w:val="000000" w:themeColor="text1"/>
          <w:szCs w:val="20"/>
        </w:rPr>
        <w:t>all</w:t>
      </w:r>
      <w:r w:rsidR="000B2F81" w:rsidRPr="002854D4">
        <w:rPr>
          <w:rFonts w:eastAsia="Times New Roman"/>
          <w:color w:val="000000" w:themeColor="text1"/>
          <w:szCs w:val="20"/>
        </w:rPr>
        <w:t xml:space="preserve"> </w:t>
      </w:r>
      <w:r w:rsidR="00977EB3" w:rsidRPr="002854D4">
        <w:rPr>
          <w:rFonts w:eastAsia="Times New Roman"/>
          <w:color w:val="000000" w:themeColor="text1"/>
          <w:szCs w:val="20"/>
        </w:rPr>
        <w:t>potential</w:t>
      </w:r>
      <w:r w:rsidRPr="002854D4">
        <w:rPr>
          <w:rFonts w:eastAsia="Times New Roman"/>
          <w:color w:val="000000" w:themeColor="text1"/>
          <w:szCs w:val="20"/>
        </w:rPr>
        <w:t xml:space="preserve"> drivers </w:t>
      </w:r>
      <w:r w:rsidR="000B2F81" w:rsidRPr="002854D4">
        <w:rPr>
          <w:rFonts w:eastAsia="Times New Roman"/>
          <w:color w:val="000000" w:themeColor="text1"/>
          <w:szCs w:val="20"/>
        </w:rPr>
        <w:t xml:space="preserve">required </w:t>
      </w:r>
      <w:r w:rsidR="00977EB3" w:rsidRPr="002854D4">
        <w:rPr>
          <w:rFonts w:eastAsia="Times New Roman"/>
          <w:color w:val="000000" w:themeColor="text1"/>
          <w:szCs w:val="20"/>
        </w:rPr>
        <w:t xml:space="preserve">by Piaget </w:t>
      </w:r>
      <w:r w:rsidR="000B2F81" w:rsidRPr="002854D4">
        <w:rPr>
          <w:rFonts w:eastAsia="Times New Roman"/>
          <w:color w:val="000000" w:themeColor="text1"/>
          <w:szCs w:val="20"/>
        </w:rPr>
        <w:t>for execution in the real-world need be installed.</w:t>
      </w:r>
    </w:p>
    <w:p w14:paraId="1EFABFBE" w14:textId="0DD2067D" w:rsidR="00C11657" w:rsidRPr="00D45A44" w:rsidRDefault="00C11657" w:rsidP="00C11657">
      <w:pPr>
        <w:pStyle w:val="a6"/>
        <w:rPr>
          <w:b/>
        </w:rPr>
      </w:pPr>
      <w:r>
        <w:rPr>
          <w:b/>
        </w:rPr>
        <w:t xml:space="preserve">5 </w:t>
      </w:r>
      <w:r>
        <w:t>Example</w:t>
      </w:r>
      <w:r w:rsidR="00C235E7">
        <w:t>s of cognitive assessment and of Piaget-driven tasks</w:t>
      </w:r>
    </w:p>
    <w:p w14:paraId="4764E579" w14:textId="39A1A058" w:rsidR="00E32F9A" w:rsidRDefault="00EE5A90" w:rsidP="00EE5A90">
      <w:pPr>
        <w:ind w:firstLineChars="100" w:firstLine="200"/>
        <w:rPr>
          <w:rFonts w:ascii="Times" w:eastAsia="Times New Roman" w:hAnsi="Times"/>
          <w:color w:val="000000" w:themeColor="text1"/>
          <w:szCs w:val="20"/>
        </w:rPr>
      </w:pPr>
      <w:r>
        <w:rPr>
          <w:rFonts w:ascii="Times" w:eastAsia="Times New Roman" w:hAnsi="Times"/>
          <w:color w:val="000000" w:themeColor="text1"/>
          <w:szCs w:val="20"/>
        </w:rPr>
        <w:t>This section successively provides three examples. The first one relates to MCS metrics, the second one to an ongoing project being developed in Piaget environment, and the third one presents an interesting case where interactions occur</w:t>
      </w:r>
      <w:r w:rsidR="00941E19">
        <w:rPr>
          <w:rFonts w:ascii="Times" w:eastAsia="Times New Roman" w:hAnsi="Times"/>
          <w:color w:val="000000" w:themeColor="text1"/>
          <w:szCs w:val="20"/>
        </w:rPr>
        <w:t>red</w:t>
      </w:r>
      <w:r>
        <w:rPr>
          <w:rFonts w:ascii="Times" w:eastAsia="Times New Roman" w:hAnsi="Times"/>
          <w:color w:val="000000" w:themeColor="text1"/>
          <w:szCs w:val="20"/>
        </w:rPr>
        <w:t xml:space="preserve"> between a human and a robot group</w:t>
      </w:r>
      <w:r w:rsidR="00941E19">
        <w:rPr>
          <w:rFonts w:ascii="Times" w:eastAsia="Times New Roman" w:hAnsi="Times"/>
          <w:color w:val="000000" w:themeColor="text1"/>
          <w:szCs w:val="20"/>
        </w:rPr>
        <w:t>,</w:t>
      </w:r>
      <w:r>
        <w:rPr>
          <w:rFonts w:ascii="Times" w:eastAsia="Times New Roman" w:hAnsi="Times"/>
          <w:color w:val="000000" w:themeColor="text1"/>
          <w:szCs w:val="20"/>
        </w:rPr>
        <w:t xml:space="preserve"> featuring a humanoid</w:t>
      </w:r>
      <w:r w:rsidR="00941E19">
        <w:rPr>
          <w:rFonts w:ascii="Times" w:eastAsia="Times New Roman" w:hAnsi="Times"/>
          <w:color w:val="000000" w:themeColor="text1"/>
          <w:szCs w:val="20"/>
        </w:rPr>
        <w:t xml:space="preserve"> among other robots</w:t>
      </w:r>
      <w:r>
        <w:rPr>
          <w:rFonts w:ascii="Times" w:eastAsia="Times New Roman" w:hAnsi="Times"/>
          <w:color w:val="000000" w:themeColor="text1"/>
          <w:szCs w:val="20"/>
        </w:rPr>
        <w:t xml:space="preserve">. </w:t>
      </w:r>
    </w:p>
    <w:p w14:paraId="4A651954" w14:textId="0CD8FFA9" w:rsidR="004C5CE7" w:rsidRPr="007E31F9" w:rsidRDefault="004C5CE7" w:rsidP="004C5CE7">
      <w:pPr>
        <w:pStyle w:val="a8"/>
        <w:rPr>
          <w:b/>
        </w:rPr>
      </w:pPr>
      <w:r>
        <w:rPr>
          <w:b/>
        </w:rPr>
        <w:t xml:space="preserve">5.1 </w:t>
      </w:r>
      <w:r>
        <w:t>Going quantitative in the cognitive world</w:t>
      </w:r>
    </w:p>
    <w:p w14:paraId="238994CB" w14:textId="129C8FA5" w:rsidR="004C5CE7" w:rsidRDefault="00EE5A90" w:rsidP="004C5CE7">
      <w:pPr>
        <w:ind w:firstLineChars="100" w:firstLine="200"/>
        <w:rPr>
          <w:rFonts w:ascii="Times" w:eastAsia="Times New Roman" w:hAnsi="Times"/>
          <w:color w:val="000000" w:themeColor="text1"/>
          <w:szCs w:val="20"/>
        </w:rPr>
      </w:pPr>
      <w:r>
        <w:rPr>
          <w:rFonts w:ascii="Times" w:eastAsia="Times New Roman" w:hAnsi="Times"/>
          <w:color w:val="000000" w:themeColor="text1"/>
          <w:szCs w:val="20"/>
        </w:rPr>
        <w:t xml:space="preserve">The MCS Model provides metrics for assessing cognitive entities in terms of definitions and equations; Piaget offers in particular </w:t>
      </w:r>
      <w:r w:rsidR="002E0955">
        <w:rPr>
          <w:rFonts w:ascii="Times" w:eastAsia="Times New Roman" w:hAnsi="Times"/>
          <w:color w:val="000000" w:themeColor="text1"/>
          <w:szCs w:val="20"/>
        </w:rPr>
        <w:t xml:space="preserve">a didactic example as well as </w:t>
      </w:r>
      <w:r>
        <w:rPr>
          <w:rFonts w:ascii="Times" w:eastAsia="Times New Roman" w:hAnsi="Times"/>
          <w:color w:val="000000" w:themeColor="text1"/>
          <w:szCs w:val="20"/>
        </w:rPr>
        <w:t>a form comput</w:t>
      </w:r>
      <w:r w:rsidR="002E0955">
        <w:rPr>
          <w:rFonts w:ascii="Times" w:eastAsia="Times New Roman" w:hAnsi="Times"/>
          <w:color w:val="000000" w:themeColor="text1"/>
          <w:szCs w:val="20"/>
        </w:rPr>
        <w:t>ing</w:t>
      </w:r>
      <w:r>
        <w:rPr>
          <w:rFonts w:ascii="Times" w:eastAsia="Times New Roman" w:hAnsi="Times"/>
          <w:color w:val="000000" w:themeColor="text1"/>
          <w:szCs w:val="20"/>
        </w:rPr>
        <w:t xml:space="preserve"> these </w:t>
      </w:r>
      <w:r w:rsidR="002E0955">
        <w:rPr>
          <w:rFonts w:ascii="Times" w:eastAsia="Times New Roman" w:hAnsi="Times"/>
          <w:color w:val="000000" w:themeColor="text1"/>
          <w:szCs w:val="20"/>
        </w:rPr>
        <w:t xml:space="preserve">cognitic </w:t>
      </w:r>
      <w:r>
        <w:rPr>
          <w:rFonts w:ascii="Times" w:eastAsia="Times New Roman" w:hAnsi="Times"/>
          <w:color w:val="000000" w:themeColor="text1"/>
          <w:szCs w:val="20"/>
        </w:rPr>
        <w:t>equations</w:t>
      </w:r>
      <w:r w:rsidR="002E0955">
        <w:rPr>
          <w:rFonts w:ascii="Times" w:eastAsia="Times New Roman" w:hAnsi="Times"/>
          <w:color w:val="000000" w:themeColor="text1"/>
          <w:szCs w:val="20"/>
        </w:rPr>
        <w:t>.</w:t>
      </w:r>
    </w:p>
    <w:p w14:paraId="64F338D9" w14:textId="3F8A07DD" w:rsidR="00665665" w:rsidRDefault="002E0955" w:rsidP="00665665">
      <w:pPr>
        <w:ind w:firstLineChars="100" w:firstLine="200"/>
        <w:rPr>
          <w:rFonts w:ascii="Times" w:eastAsia="Times New Roman" w:hAnsi="Times"/>
          <w:color w:val="000000" w:themeColor="text1"/>
          <w:szCs w:val="20"/>
        </w:rPr>
      </w:pPr>
      <w:r>
        <w:rPr>
          <w:rFonts w:eastAsia="新細明體"/>
        </w:rPr>
        <w:lastRenderedPageBreak/>
        <w:t>Fig. 4 displays the a didactic case in Piaget</w:t>
      </w:r>
      <w:r w:rsidR="00665665">
        <w:rPr>
          <w:rFonts w:eastAsia="新細明體"/>
        </w:rPr>
        <w:t xml:space="preserve">: the user clicks on 5 targets, as exactly as possible in the center. Depending on user’s expertise, the accuracy </w:t>
      </w:r>
      <w:r>
        <w:rPr>
          <w:rFonts w:eastAsia="新細明體"/>
        </w:rPr>
        <w:t>may</w:t>
      </w:r>
      <w:r w:rsidR="00665665">
        <w:rPr>
          <w:rFonts w:eastAsia="新細明體"/>
        </w:rPr>
        <w:t xml:space="preserve"> be good, and the time to perform the task, short</w:t>
      </w:r>
      <w:r w:rsidR="00665665" w:rsidRPr="004169D5">
        <w:rPr>
          <w:rFonts w:eastAsia="新細明體"/>
        </w:rPr>
        <w:t>.</w:t>
      </w:r>
    </w:p>
    <w:p w14:paraId="587109FB" w14:textId="77777777" w:rsidR="00F47E72" w:rsidRDefault="00F47E72" w:rsidP="00F47E72">
      <w:pPr>
        <w:rPr>
          <w:rFonts w:ascii="Times" w:eastAsia="Times New Roman" w:hAnsi="Times"/>
          <w:color w:val="000000" w:themeColor="text1"/>
          <w:szCs w:val="20"/>
        </w:rPr>
      </w:pPr>
      <w:r>
        <w:rPr>
          <w:rFonts w:ascii="Times" w:eastAsia="Times New Roman" w:hAnsi="Times"/>
          <w:color w:val="000000" w:themeColor="text1"/>
          <w:szCs w:val="20"/>
          <w:lang w:val="fr-FR" w:eastAsia="fr-FR"/>
        </w:rPr>
        <w:drawing>
          <wp:inline distT="0" distB="0" distL="0" distR="0" wp14:anchorId="166EF879" wp14:editId="3A3F01F7">
            <wp:extent cx="2933065" cy="1412240"/>
            <wp:effectExtent l="0" t="0" r="0" b="1016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gniMeasureQinQoutAndTargetsV2.jpg"/>
                    <pic:cNvPicPr/>
                  </pic:nvPicPr>
                  <pic:blipFill rotWithShape="1">
                    <a:blip r:embed="rId13">
                      <a:extLst>
                        <a:ext uri="{28A0092B-C50C-407E-A947-70E740481C1C}">
                          <a14:useLocalDpi xmlns:a14="http://schemas.microsoft.com/office/drawing/2010/main" val="0"/>
                        </a:ext>
                      </a:extLst>
                    </a:blip>
                    <a:srcRect b="39450"/>
                    <a:stretch/>
                  </pic:blipFill>
                  <pic:spPr bwMode="auto">
                    <a:xfrm>
                      <a:off x="0" y="0"/>
                      <a:ext cx="2933065" cy="1412240"/>
                    </a:xfrm>
                    <a:prstGeom prst="rect">
                      <a:avLst/>
                    </a:prstGeom>
                    <a:ln>
                      <a:noFill/>
                    </a:ln>
                    <a:extLst>
                      <a:ext uri="{53640926-AAD7-44d8-BBD7-CCE9431645EC}">
                        <a14:shadowObscured xmlns:a14="http://schemas.microsoft.com/office/drawing/2010/main"/>
                      </a:ext>
                    </a:extLst>
                  </pic:spPr>
                </pic:pic>
              </a:graphicData>
            </a:graphic>
          </wp:inline>
        </w:drawing>
      </w:r>
    </w:p>
    <w:p w14:paraId="0398C29F" w14:textId="77777777" w:rsidR="00F47E72" w:rsidRPr="00E32F9A" w:rsidRDefault="00F47E72" w:rsidP="00F47E72">
      <w:pPr>
        <w:pStyle w:val="figurecaption"/>
        <w:jc w:val="both"/>
      </w:pPr>
      <w:r>
        <w:rPr>
          <w:rFonts w:eastAsia="新細明體"/>
        </w:rPr>
        <w:t>Piaget includes a didactic example: the user clicks in the center of the 5 targets (see text)</w:t>
      </w:r>
      <w:r w:rsidRPr="004169D5">
        <w:rPr>
          <w:rFonts w:eastAsia="新細明體"/>
        </w:rPr>
        <w:t>.</w:t>
      </w:r>
    </w:p>
    <w:p w14:paraId="258BF2E3" w14:textId="551401E0" w:rsidR="001F0D5C" w:rsidRDefault="00CE63CF" w:rsidP="001F0D5C">
      <w:pPr>
        <w:ind w:firstLineChars="100" w:firstLine="200"/>
        <w:rPr>
          <w:rFonts w:ascii="Times" w:eastAsia="Times New Roman" w:hAnsi="Times"/>
          <w:color w:val="000000" w:themeColor="text1"/>
          <w:szCs w:val="20"/>
        </w:rPr>
      </w:pPr>
      <w:r>
        <w:rPr>
          <w:rFonts w:ascii="Times" w:eastAsia="Times New Roman" w:hAnsi="Times"/>
          <w:color w:val="000000" w:themeColor="text1"/>
          <w:szCs w:val="20"/>
        </w:rPr>
        <w:t>The system computes on i</w:t>
      </w:r>
      <w:r w:rsidR="000E417D">
        <w:rPr>
          <w:rFonts w:ascii="Times" w:eastAsia="Times New Roman" w:hAnsi="Times"/>
          <w:color w:val="000000" w:themeColor="text1"/>
          <w:szCs w:val="20"/>
        </w:rPr>
        <w:t>ts own the quant</w:t>
      </w:r>
      <w:r w:rsidR="00E32F9A">
        <w:rPr>
          <w:rFonts w:ascii="Times" w:eastAsia="Times New Roman" w:hAnsi="Times"/>
          <w:color w:val="000000" w:themeColor="text1"/>
          <w:szCs w:val="20"/>
        </w:rPr>
        <w:t xml:space="preserve">ity of incoming information, </w:t>
      </w:r>
      <w:r>
        <w:rPr>
          <w:rFonts w:ascii="Times" w:eastAsia="Times New Roman" w:hAnsi="Times"/>
          <w:color w:val="000000" w:themeColor="text1"/>
          <w:szCs w:val="20"/>
        </w:rPr>
        <w:t>outgoing information</w:t>
      </w:r>
      <w:r w:rsidR="00E32F9A">
        <w:rPr>
          <w:rFonts w:ascii="Times" w:eastAsia="Times New Roman" w:hAnsi="Times"/>
          <w:color w:val="000000" w:themeColor="text1"/>
          <w:szCs w:val="20"/>
        </w:rPr>
        <w:t>,</w:t>
      </w:r>
      <w:r>
        <w:rPr>
          <w:rFonts w:ascii="Times" w:eastAsia="Times New Roman" w:hAnsi="Times"/>
          <w:color w:val="000000" w:themeColor="text1"/>
          <w:szCs w:val="20"/>
        </w:rPr>
        <w:t xml:space="preserve"> </w:t>
      </w:r>
      <w:r w:rsidR="000E417D">
        <w:rPr>
          <w:rFonts w:ascii="Times" w:eastAsia="Times New Roman" w:hAnsi="Times"/>
          <w:color w:val="000000" w:themeColor="text1"/>
          <w:szCs w:val="20"/>
        </w:rPr>
        <w:t>f</w:t>
      </w:r>
      <w:r>
        <w:rPr>
          <w:rFonts w:ascii="Times" w:eastAsia="Times New Roman" w:hAnsi="Times"/>
          <w:color w:val="000000" w:themeColor="text1"/>
          <w:szCs w:val="20"/>
        </w:rPr>
        <w:t>rom the player (cognitive agent)</w:t>
      </w:r>
      <w:r w:rsidR="000E417D">
        <w:rPr>
          <w:rFonts w:ascii="Times" w:eastAsia="Times New Roman" w:hAnsi="Times"/>
          <w:color w:val="000000" w:themeColor="text1"/>
          <w:szCs w:val="20"/>
        </w:rPr>
        <w:t>, as well as the response time</w:t>
      </w:r>
      <w:r w:rsidR="000E417D">
        <w:rPr>
          <w:rStyle w:val="Marquenotebasdepage"/>
          <w:rFonts w:ascii="Times" w:eastAsia="Times New Roman" w:hAnsi="Times"/>
          <w:color w:val="000000" w:themeColor="text1"/>
          <w:szCs w:val="20"/>
        </w:rPr>
        <w:footnoteReference w:id="4"/>
      </w:r>
      <w:r w:rsidR="000E417D">
        <w:rPr>
          <w:rFonts w:ascii="Times" w:eastAsia="Times New Roman" w:hAnsi="Times"/>
          <w:color w:val="000000" w:themeColor="text1"/>
          <w:szCs w:val="20"/>
        </w:rPr>
        <w:t xml:space="preserve"> . </w:t>
      </w:r>
    </w:p>
    <w:p w14:paraId="49BB5A40" w14:textId="10BBCF9F" w:rsidR="0027446B" w:rsidRDefault="00496A48" w:rsidP="006D3836">
      <w:pPr>
        <w:jc w:val="center"/>
        <w:rPr>
          <w:rFonts w:ascii="Times" w:eastAsia="Times New Roman" w:hAnsi="Times"/>
          <w:color w:val="000000" w:themeColor="text1"/>
          <w:szCs w:val="20"/>
        </w:rPr>
      </w:pPr>
      <w:r>
        <w:rPr>
          <w:rFonts w:ascii="Times" w:eastAsia="Times New Roman" w:hAnsi="Times"/>
          <w:color w:val="000000" w:themeColor="text1"/>
          <w:szCs w:val="20"/>
          <w:lang w:val="fr-FR" w:eastAsia="fr-FR"/>
        </w:rPr>
        <w:drawing>
          <wp:inline distT="0" distB="0" distL="0" distR="0" wp14:anchorId="676D2766" wp14:editId="3FB8BA94">
            <wp:extent cx="1459929" cy="1146387"/>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gnitivePropertiesInCogniMeasureV2-top.jpg"/>
                    <pic:cNvPicPr/>
                  </pic:nvPicPr>
                  <pic:blipFill>
                    <a:blip r:embed="rId14">
                      <a:extLst>
                        <a:ext uri="{28A0092B-C50C-407E-A947-70E740481C1C}">
                          <a14:useLocalDpi xmlns:a14="http://schemas.microsoft.com/office/drawing/2010/main" val="0"/>
                        </a:ext>
                      </a:extLst>
                    </a:blip>
                    <a:stretch>
                      <a:fillRect/>
                    </a:stretch>
                  </pic:blipFill>
                  <pic:spPr>
                    <a:xfrm>
                      <a:off x="0" y="0"/>
                      <a:ext cx="1459929" cy="1146387"/>
                    </a:xfrm>
                    <a:prstGeom prst="rect">
                      <a:avLst/>
                    </a:prstGeom>
                  </pic:spPr>
                </pic:pic>
              </a:graphicData>
            </a:graphic>
          </wp:inline>
        </w:drawing>
      </w:r>
      <w:r>
        <w:rPr>
          <w:rFonts w:ascii="Times" w:eastAsia="Times New Roman" w:hAnsi="Times"/>
          <w:color w:val="000000" w:themeColor="text1"/>
          <w:szCs w:val="20"/>
        </w:rPr>
        <w:t xml:space="preserve"> </w:t>
      </w:r>
      <w:r>
        <w:rPr>
          <w:rFonts w:ascii="Times" w:eastAsia="Times New Roman" w:hAnsi="Times"/>
          <w:color w:val="000000" w:themeColor="text1"/>
          <w:szCs w:val="20"/>
          <w:lang w:val="fr-FR" w:eastAsia="fr-FR"/>
        </w:rPr>
        <w:drawing>
          <wp:inline distT="0" distB="0" distL="0" distR="0" wp14:anchorId="1018AF27" wp14:editId="02D5CEAF">
            <wp:extent cx="1355090" cy="911217"/>
            <wp:effectExtent l="0" t="0" r="0" b="381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gnitivePropertiesInCogniMeasureV2-bottom.jpg"/>
                    <pic:cNvPicPr/>
                  </pic:nvPicPr>
                  <pic:blipFill>
                    <a:blip r:embed="rId15">
                      <a:extLst>
                        <a:ext uri="{28A0092B-C50C-407E-A947-70E740481C1C}">
                          <a14:useLocalDpi xmlns:a14="http://schemas.microsoft.com/office/drawing/2010/main" val="0"/>
                        </a:ext>
                      </a:extLst>
                    </a:blip>
                    <a:stretch>
                      <a:fillRect/>
                    </a:stretch>
                  </pic:blipFill>
                  <pic:spPr>
                    <a:xfrm>
                      <a:off x="0" y="0"/>
                      <a:ext cx="1356607" cy="912237"/>
                    </a:xfrm>
                    <a:prstGeom prst="rect">
                      <a:avLst/>
                    </a:prstGeom>
                  </pic:spPr>
                </pic:pic>
              </a:graphicData>
            </a:graphic>
          </wp:inline>
        </w:drawing>
      </w:r>
    </w:p>
    <w:p w14:paraId="67A81454" w14:textId="1291BF42" w:rsidR="0027446B" w:rsidRPr="00665665" w:rsidRDefault="0027446B" w:rsidP="0027446B">
      <w:pPr>
        <w:pStyle w:val="figurecaption"/>
        <w:jc w:val="both"/>
      </w:pPr>
      <w:r>
        <w:rPr>
          <w:rFonts w:eastAsia="新細明體"/>
        </w:rPr>
        <w:t>Automatic computation of key</w:t>
      </w:r>
      <w:r w:rsidR="001164C1">
        <w:rPr>
          <w:rFonts w:eastAsia="新細明體"/>
        </w:rPr>
        <w:t xml:space="preserve"> cognitive quantities.</w:t>
      </w:r>
    </w:p>
    <w:p w14:paraId="6B2BAC4D" w14:textId="6206FB5A" w:rsidR="00665665" w:rsidRDefault="00665665" w:rsidP="00665665">
      <w:pPr>
        <w:ind w:firstLineChars="100" w:firstLine="200"/>
        <w:rPr>
          <w:rFonts w:ascii="Times" w:eastAsia="Times New Roman" w:hAnsi="Times"/>
          <w:color w:val="000000" w:themeColor="text1"/>
          <w:szCs w:val="20"/>
        </w:rPr>
      </w:pPr>
      <w:r>
        <w:rPr>
          <w:rFonts w:ascii="Times" w:eastAsia="Times New Roman" w:hAnsi="Times"/>
          <w:color w:val="000000" w:themeColor="text1"/>
          <w:szCs w:val="20"/>
        </w:rPr>
        <w:t>Fig 5 displays the corresponding cognitive quantitites in terms of knowledge, expertise, and experience. These first results may be stored in memory (case T-1). Then if the task is repeated, new values are measured. When stored as T-2 case, the differential values of expertise and experience can be computed and allow for the estimation of intelligence quantity (in lin pe</w:t>
      </w:r>
      <w:r w:rsidR="00BE76F0">
        <w:rPr>
          <w:rFonts w:ascii="Times" w:eastAsia="Times New Roman" w:hAnsi="Times"/>
          <w:color w:val="000000" w:themeColor="text1"/>
          <w:szCs w:val="20"/>
        </w:rPr>
        <w:t>r second per bit). B</w:t>
      </w:r>
      <w:r>
        <w:rPr>
          <w:rFonts w:ascii="Times" w:eastAsia="Times New Roman" w:hAnsi="Times"/>
          <w:color w:val="000000" w:themeColor="text1"/>
          <w:szCs w:val="20"/>
        </w:rPr>
        <w:t>y definition</w:t>
      </w:r>
      <w:r w:rsidR="00BE76F0">
        <w:rPr>
          <w:rFonts w:ascii="Times" w:eastAsia="Times New Roman" w:hAnsi="Times"/>
          <w:color w:val="000000" w:themeColor="text1"/>
          <w:szCs w:val="20"/>
        </w:rPr>
        <w:t>,</w:t>
      </w:r>
      <w:r>
        <w:rPr>
          <w:rFonts w:ascii="Times" w:eastAsia="Times New Roman" w:hAnsi="Times"/>
          <w:color w:val="000000" w:themeColor="text1"/>
          <w:szCs w:val="20"/>
        </w:rPr>
        <w:t xml:space="preserve"> if the differential expertise is positive, some learning occurs; the value is actually the learned quantity.</w:t>
      </w:r>
    </w:p>
    <w:p w14:paraId="0BB7B921" w14:textId="02418F1D" w:rsidR="00665665" w:rsidRDefault="00BE76F0" w:rsidP="00665665">
      <w:pPr>
        <w:ind w:firstLineChars="100" w:firstLine="200"/>
        <w:rPr>
          <w:rFonts w:ascii="Times" w:eastAsia="Times New Roman" w:hAnsi="Times"/>
          <w:color w:val="000000" w:themeColor="text1"/>
          <w:szCs w:val="20"/>
        </w:rPr>
      </w:pPr>
      <w:r>
        <w:rPr>
          <w:rFonts w:ascii="Times" w:eastAsia="Times New Roman" w:hAnsi="Times"/>
          <w:color w:val="000000" w:themeColor="text1"/>
          <w:szCs w:val="20"/>
        </w:rPr>
        <w:t>I</w:t>
      </w:r>
      <w:r w:rsidR="00665665">
        <w:rPr>
          <w:rFonts w:ascii="Times" w:eastAsia="Times New Roman" w:hAnsi="Times"/>
          <w:color w:val="000000" w:themeColor="text1"/>
          <w:szCs w:val="20"/>
        </w:rPr>
        <w:t>t is also possible for user</w:t>
      </w:r>
      <w:r>
        <w:rPr>
          <w:rFonts w:ascii="Times" w:eastAsia="Times New Roman" w:hAnsi="Times"/>
          <w:color w:val="000000" w:themeColor="text1"/>
          <w:szCs w:val="20"/>
        </w:rPr>
        <w:t>s</w:t>
      </w:r>
      <w:r w:rsidR="00665665">
        <w:rPr>
          <w:rFonts w:ascii="Times" w:eastAsia="Times New Roman" w:hAnsi="Times"/>
          <w:color w:val="000000" w:themeColor="text1"/>
          <w:szCs w:val="20"/>
        </w:rPr>
        <w:t xml:space="preserve"> to feed selected values (e.g. expertise in case T-2) and thereby have the application estimate the resulting values </w:t>
      </w:r>
      <w:r>
        <w:rPr>
          <w:rFonts w:ascii="Times" w:eastAsia="Times New Roman" w:hAnsi="Times"/>
          <w:color w:val="000000" w:themeColor="text1"/>
          <w:szCs w:val="20"/>
        </w:rPr>
        <w:t>in</w:t>
      </w:r>
      <w:r w:rsidR="00665665">
        <w:rPr>
          <w:rFonts w:ascii="Times" w:eastAsia="Times New Roman" w:hAnsi="Times"/>
          <w:color w:val="000000" w:themeColor="text1"/>
          <w:szCs w:val="20"/>
        </w:rPr>
        <w:t xml:space="preserve"> this new case.</w:t>
      </w:r>
    </w:p>
    <w:p w14:paraId="46D0A5CD" w14:textId="3AE0EE27" w:rsidR="004C5CE7" w:rsidRPr="007E31F9" w:rsidRDefault="004C5CE7" w:rsidP="004C5CE7">
      <w:pPr>
        <w:pStyle w:val="a8"/>
        <w:rPr>
          <w:b/>
        </w:rPr>
      </w:pPr>
      <w:r>
        <w:rPr>
          <w:b/>
        </w:rPr>
        <w:t xml:space="preserve">5.2 </w:t>
      </w:r>
      <w:r>
        <w:t>TeleGrab</w:t>
      </w:r>
    </w:p>
    <w:p w14:paraId="1F8B26A1" w14:textId="0979DCD6" w:rsidR="001F0D5C" w:rsidRDefault="004C5CE7" w:rsidP="001F0D5C">
      <w:pPr>
        <w:ind w:firstLineChars="100" w:firstLine="200"/>
        <w:rPr>
          <w:rFonts w:ascii="Times" w:eastAsia="Times New Roman" w:hAnsi="Times"/>
          <w:color w:val="000000" w:themeColor="text1"/>
          <w:szCs w:val="20"/>
          <w:lang w:val="fr-FR" w:eastAsia="fr-FR"/>
        </w:rPr>
      </w:pPr>
      <w:r>
        <w:lastRenderedPageBreak/>
        <w:t>Consider our recent “TeleGrab” application</w:t>
      </w:r>
      <w:r w:rsidR="009C48A7">
        <w:t>, which primarily involves Piaget, our RH-Y robot, and interesting cognitive capabilities in a conte</w:t>
      </w:r>
      <w:r w:rsidR="00BE76F0">
        <w:t>xt essentially involving human-agent-</w:t>
      </w:r>
      <w:r w:rsidR="009C48A7">
        <w:t xml:space="preserve">interaction (Fig. </w:t>
      </w:r>
      <w:r w:rsidR="00A30FC2">
        <w:t>6</w:t>
      </w:r>
      <w:r w:rsidR="009C48A7">
        <w:t>)</w:t>
      </w:r>
      <w:r>
        <w:t>.</w:t>
      </w:r>
      <w:r w:rsidR="001F0D5C" w:rsidRPr="001F0D5C">
        <w:rPr>
          <w:rFonts w:ascii="Times" w:eastAsia="Times New Roman" w:hAnsi="Times"/>
          <w:color w:val="000000" w:themeColor="text1"/>
          <w:szCs w:val="20"/>
          <w:lang w:val="fr-FR" w:eastAsia="fr-FR"/>
        </w:rPr>
        <w:t xml:space="preserve"> </w:t>
      </w:r>
    </w:p>
    <w:p w14:paraId="6AEF0A85" w14:textId="1AAD2C9C" w:rsidR="00BE76F0" w:rsidRDefault="00BE76F0" w:rsidP="00BE76F0">
      <w:pPr>
        <w:ind w:firstLineChars="100" w:firstLine="200"/>
      </w:pPr>
      <w:r>
        <w:t>In short, the application consists in having a human with low mobility</w:t>
      </w:r>
      <w:r w:rsidR="005F52D2">
        <w:t xml:space="preserve"> (e.g. in a living-room),</w:t>
      </w:r>
      <w:r>
        <w:t xml:space="preserve"> who remotely interacts with RH-Y robot, having the latter fetch an object </w:t>
      </w:r>
      <w:r w:rsidR="005F52D2">
        <w:t xml:space="preserve">(e.g. in the kitchen) </w:t>
      </w:r>
      <w:r>
        <w:t>and bring it to him/her.</w:t>
      </w:r>
    </w:p>
    <w:p w14:paraId="0820AED9" w14:textId="3855AAA8" w:rsidR="001F0D5C" w:rsidRDefault="001F0D5C" w:rsidP="001164C1">
      <w:pPr>
        <w:ind w:firstLineChars="100" w:firstLine="200"/>
        <w:jc w:val="center"/>
        <w:rPr>
          <w:rFonts w:ascii="Times" w:eastAsia="Times New Roman" w:hAnsi="Times"/>
          <w:color w:val="000000" w:themeColor="text1"/>
          <w:szCs w:val="20"/>
        </w:rPr>
      </w:pPr>
      <w:r>
        <w:rPr>
          <w:rFonts w:ascii="Times" w:eastAsia="Times New Roman" w:hAnsi="Times"/>
          <w:color w:val="000000" w:themeColor="text1"/>
          <w:szCs w:val="20"/>
          <w:lang w:val="fr-FR" w:eastAsia="fr-FR"/>
        </w:rPr>
        <w:drawing>
          <wp:inline distT="0" distB="0" distL="0" distR="0" wp14:anchorId="0772D8A8" wp14:editId="4F352B87">
            <wp:extent cx="2747857" cy="1892981"/>
            <wp:effectExtent l="0" t="0" r="0" b="1206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3-04-15 à 17.45 1-Automatic Mode -Telegrab.jpg"/>
                    <pic:cNvPicPr/>
                  </pic:nvPicPr>
                  <pic:blipFill>
                    <a:blip r:embed="rId16">
                      <a:extLst>
                        <a:ext uri="{28A0092B-C50C-407E-A947-70E740481C1C}">
                          <a14:useLocalDpi xmlns:a14="http://schemas.microsoft.com/office/drawing/2010/main" val="0"/>
                        </a:ext>
                      </a:extLst>
                    </a:blip>
                    <a:stretch>
                      <a:fillRect/>
                    </a:stretch>
                  </pic:blipFill>
                  <pic:spPr>
                    <a:xfrm>
                      <a:off x="0" y="0"/>
                      <a:ext cx="2747857" cy="1892981"/>
                    </a:xfrm>
                    <a:prstGeom prst="rect">
                      <a:avLst/>
                    </a:prstGeom>
                  </pic:spPr>
                </pic:pic>
              </a:graphicData>
            </a:graphic>
          </wp:inline>
        </w:drawing>
      </w:r>
    </w:p>
    <w:p w14:paraId="68E07EF1" w14:textId="77777777" w:rsidR="001F0D5C" w:rsidRPr="00F827E2" w:rsidRDefault="001F0D5C" w:rsidP="001F0D5C">
      <w:pPr>
        <w:pStyle w:val="figurecaption"/>
        <w:jc w:val="both"/>
      </w:pPr>
      <w:r>
        <w:rPr>
          <w:rFonts w:eastAsia="新細明體"/>
        </w:rPr>
        <w:t>A composed view of our TeleGrab application (see text)</w:t>
      </w:r>
      <w:r w:rsidRPr="004169D5">
        <w:rPr>
          <w:rFonts w:eastAsia="新細明體"/>
        </w:rPr>
        <w:t>.</w:t>
      </w:r>
    </w:p>
    <w:p w14:paraId="53286EED" w14:textId="148CD5AF" w:rsidR="00A30FC2" w:rsidRDefault="00A30FC2" w:rsidP="004C5CE7">
      <w:pPr>
        <w:ind w:firstLineChars="100" w:firstLine="200"/>
      </w:pPr>
      <w:r>
        <w:t>Schematically, three classes of operation</w:t>
      </w:r>
      <w:r w:rsidR="00D319CB">
        <w:t>s</w:t>
      </w:r>
      <w:r>
        <w:t xml:space="preserve"> are available</w:t>
      </w:r>
      <w:r w:rsidR="003F4251">
        <w:t xml:space="preserve"> in this concept</w:t>
      </w:r>
      <w:r>
        <w:t xml:space="preserve">: </w:t>
      </w:r>
      <w:r w:rsidR="00D319CB">
        <w:t xml:space="preserve">1. </w:t>
      </w:r>
      <w:r w:rsidR="003F4251">
        <w:t>Lo</w:t>
      </w:r>
      <w:r>
        <w:t>w-level, manual control for navigation, as wel</w:t>
      </w:r>
      <w:r w:rsidR="00D319CB">
        <w:t xml:space="preserve">l as arm and gripper control; 2. Adaptive mode, possible when robot-object </w:t>
      </w:r>
      <w:r w:rsidR="005F52D2">
        <w:t xml:space="preserve">distance </w:t>
      </w:r>
      <w:r w:rsidR="00D319CB">
        <w:t xml:space="preserve">is in the last 90 cm: if the user chooses so, the robot “docks” and grabs the object on its own; </w:t>
      </w:r>
      <w:r w:rsidR="003F4251">
        <w:t>3.</w:t>
      </w:r>
      <w:r w:rsidR="005F52D2">
        <w:t xml:space="preserve"> A</w:t>
      </w:r>
      <w:r w:rsidR="003F4251">
        <w:t xml:space="preserve">utonomous robot navigation to selected locations </w:t>
      </w:r>
      <w:r w:rsidR="005F52D2">
        <w:t>at</w:t>
      </w:r>
      <w:r w:rsidR="003F4251">
        <w:t xml:space="preserve"> home.</w:t>
      </w:r>
    </w:p>
    <w:p w14:paraId="1A652D6B" w14:textId="44B61594" w:rsidR="004C5CE7" w:rsidRPr="007E31F9" w:rsidRDefault="004C5CE7" w:rsidP="004C5CE7">
      <w:pPr>
        <w:pStyle w:val="a8"/>
        <w:rPr>
          <w:b/>
        </w:rPr>
      </w:pPr>
      <w:r>
        <w:rPr>
          <w:b/>
        </w:rPr>
        <w:t>5.</w:t>
      </w:r>
      <w:r w:rsidR="00EE5A90">
        <w:rPr>
          <w:b/>
        </w:rPr>
        <w:t>3</w:t>
      </w:r>
      <w:r>
        <w:rPr>
          <w:b/>
        </w:rPr>
        <w:t xml:space="preserve"> </w:t>
      </w:r>
      <w:r>
        <w:t>RG-Y in Singapore</w:t>
      </w:r>
    </w:p>
    <w:p w14:paraId="368C2708" w14:textId="511C3DAA" w:rsidR="004C5CE7" w:rsidRDefault="00E211AB" w:rsidP="004C5CE7">
      <w:pPr>
        <w:ind w:firstLineChars="100" w:firstLine="200"/>
        <w:rPr>
          <w:rFonts w:ascii="Times" w:eastAsia="Times New Roman" w:hAnsi="Times"/>
          <w:color w:val="000000" w:themeColor="text1"/>
          <w:szCs w:val="20"/>
        </w:rPr>
      </w:pPr>
      <w:r>
        <w:rPr>
          <w:rFonts w:ascii="Times" w:eastAsia="Times New Roman" w:hAnsi="Times"/>
          <w:color w:val="000000" w:themeColor="text1"/>
          <w:szCs w:val="20"/>
        </w:rPr>
        <w:t>In Singapore, for Robocup@Home competition</w:t>
      </w:r>
      <w:r w:rsidR="005F52D2" w:rsidRPr="005F52D2">
        <w:rPr>
          <w:rFonts w:ascii="Times" w:eastAsia="Times New Roman" w:hAnsi="Times"/>
          <w:color w:val="000000" w:themeColor="text1"/>
          <w:szCs w:val="20"/>
        </w:rPr>
        <w:t xml:space="preserve"> </w:t>
      </w:r>
      <w:r w:rsidR="005F52D2">
        <w:rPr>
          <w:rFonts w:ascii="Times" w:eastAsia="Times New Roman" w:hAnsi="Times"/>
          <w:color w:val="000000" w:themeColor="text1"/>
          <w:szCs w:val="20"/>
        </w:rPr>
        <w:t>in 2010</w:t>
      </w:r>
      <w:r>
        <w:rPr>
          <w:rFonts w:ascii="Times" w:eastAsia="Times New Roman" w:hAnsi="Times"/>
          <w:color w:val="000000" w:themeColor="text1"/>
          <w:szCs w:val="20"/>
        </w:rPr>
        <w:t>, an interesting application</w:t>
      </w:r>
      <w:r w:rsidR="005F52D2">
        <w:rPr>
          <w:rFonts w:ascii="Times" w:eastAsia="Times New Roman" w:hAnsi="Times"/>
          <w:color w:val="000000" w:themeColor="text1"/>
          <w:szCs w:val="20"/>
        </w:rPr>
        <w:t>,</w:t>
      </w:r>
      <w:r>
        <w:rPr>
          <w:rFonts w:ascii="Times" w:eastAsia="Times New Roman" w:hAnsi="Times"/>
          <w:color w:val="000000" w:themeColor="text1"/>
          <w:szCs w:val="20"/>
        </w:rPr>
        <w:t xml:space="preserve"> managed in Piaget context</w:t>
      </w:r>
      <w:r w:rsidR="005F52D2">
        <w:rPr>
          <w:rFonts w:ascii="Times" w:eastAsia="Times New Roman" w:hAnsi="Times"/>
          <w:color w:val="000000" w:themeColor="text1"/>
          <w:szCs w:val="20"/>
        </w:rPr>
        <w:t>,</w:t>
      </w:r>
      <w:r>
        <w:rPr>
          <w:rFonts w:ascii="Times" w:eastAsia="Times New Roman" w:hAnsi="Times"/>
          <w:color w:val="000000" w:themeColor="text1"/>
          <w:szCs w:val="20"/>
        </w:rPr>
        <w:t xml:space="preserve"> has been demonstrated, where </w:t>
      </w:r>
      <w:r w:rsidR="00A76320">
        <w:rPr>
          <w:rFonts w:ascii="Times" w:eastAsia="Times New Roman" w:hAnsi="Times"/>
          <w:color w:val="000000" w:themeColor="text1"/>
          <w:szCs w:val="20"/>
        </w:rPr>
        <w:t xml:space="preserve">various </w:t>
      </w:r>
      <w:r>
        <w:rPr>
          <w:rFonts w:ascii="Times" w:eastAsia="Times New Roman" w:hAnsi="Times"/>
          <w:color w:val="000000" w:themeColor="text1"/>
          <w:szCs w:val="20"/>
        </w:rPr>
        <w:t>interaction</w:t>
      </w:r>
      <w:r w:rsidR="00A76320">
        <w:rPr>
          <w:rFonts w:ascii="Times" w:eastAsia="Times New Roman" w:hAnsi="Times"/>
          <w:color w:val="000000" w:themeColor="text1"/>
          <w:szCs w:val="20"/>
        </w:rPr>
        <w:t>s</w:t>
      </w:r>
      <w:r>
        <w:rPr>
          <w:rFonts w:ascii="Times" w:eastAsia="Times New Roman" w:hAnsi="Times"/>
          <w:color w:val="000000" w:themeColor="text1"/>
          <w:szCs w:val="20"/>
        </w:rPr>
        <w:t xml:space="preserve"> </w:t>
      </w:r>
      <w:r w:rsidR="00A76320">
        <w:rPr>
          <w:rFonts w:ascii="Times" w:eastAsia="Times New Roman" w:hAnsi="Times"/>
          <w:color w:val="000000" w:themeColor="text1"/>
          <w:szCs w:val="20"/>
        </w:rPr>
        <w:t>could successfully happen betwee</w:t>
      </w:r>
      <w:r>
        <w:rPr>
          <w:rFonts w:ascii="Times" w:eastAsia="Times New Roman" w:hAnsi="Times"/>
          <w:color w:val="000000" w:themeColor="text1"/>
          <w:szCs w:val="20"/>
        </w:rPr>
        <w:t xml:space="preserve">n a human, </w:t>
      </w:r>
      <w:r w:rsidR="0015541D">
        <w:rPr>
          <w:rFonts w:ascii="Times" w:eastAsia="Times New Roman" w:hAnsi="Times"/>
          <w:color w:val="000000" w:themeColor="text1"/>
          <w:szCs w:val="20"/>
        </w:rPr>
        <w:t>and a robot group, RG-Y</w:t>
      </w:r>
      <w:r w:rsidR="005F52D2">
        <w:rPr>
          <w:rFonts w:ascii="Times" w:eastAsia="Times New Roman" w:hAnsi="Times"/>
          <w:color w:val="000000" w:themeColor="text1"/>
          <w:szCs w:val="20"/>
        </w:rPr>
        <w:t>,</w:t>
      </w:r>
      <w:r w:rsidR="0015541D">
        <w:rPr>
          <w:rFonts w:ascii="Times" w:eastAsia="Times New Roman" w:hAnsi="Times"/>
          <w:color w:val="000000" w:themeColor="text1"/>
          <w:szCs w:val="20"/>
        </w:rPr>
        <w:t xml:space="preserve"> consisting in </w:t>
      </w:r>
      <w:r>
        <w:rPr>
          <w:rFonts w:ascii="Times" w:eastAsia="Times New Roman" w:hAnsi="Times"/>
          <w:color w:val="000000" w:themeColor="text1"/>
          <w:szCs w:val="20"/>
        </w:rPr>
        <w:t>a humanoid and 2 other robots (re. Fig.7).</w:t>
      </w:r>
    </w:p>
    <w:p w14:paraId="12253A6A" w14:textId="77777777" w:rsidR="008C3976" w:rsidRDefault="008C3976" w:rsidP="008C3976">
      <w:pPr>
        <w:jc w:val="center"/>
      </w:pPr>
      <w:r>
        <w:rPr>
          <w:lang w:val="fr-FR" w:eastAsia="fr-FR"/>
        </w:rPr>
        <w:drawing>
          <wp:inline distT="0" distB="0" distL="0" distR="0" wp14:anchorId="351550D4" wp14:editId="5DAEFA53">
            <wp:extent cx="2561590" cy="1438404"/>
            <wp:effectExtent l="0" t="0" r="3810" b="9525"/>
            <wp:docPr id="11" name="Image 9" descr="vlcsnap-8679003-OC-End-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lcsnap-8679003-OC-End-Detai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62722" cy="1439040"/>
                    </a:xfrm>
                    <a:prstGeom prst="rect">
                      <a:avLst/>
                    </a:prstGeom>
                    <a:noFill/>
                    <a:ln>
                      <a:noFill/>
                    </a:ln>
                  </pic:spPr>
                </pic:pic>
              </a:graphicData>
            </a:graphic>
          </wp:inline>
        </w:drawing>
      </w:r>
    </w:p>
    <w:p w14:paraId="393EB0E7" w14:textId="77777777" w:rsidR="008C3976" w:rsidRPr="00F827E2" w:rsidRDefault="008C3976" w:rsidP="008C3976">
      <w:pPr>
        <w:pStyle w:val="figurecaption"/>
        <w:jc w:val="both"/>
      </w:pPr>
      <w:r>
        <w:rPr>
          <w:rFonts w:eastAsia="新細明體"/>
        </w:rPr>
        <w:t>Human agent interaction involving a human, a humanoid and two other robots.</w:t>
      </w:r>
    </w:p>
    <w:p w14:paraId="1758AD89" w14:textId="15AB766D" w:rsidR="00E211AB" w:rsidRDefault="00A76320" w:rsidP="004C5CE7">
      <w:pPr>
        <w:ind w:firstLineChars="100" w:firstLine="200"/>
        <w:rPr>
          <w:rFonts w:ascii="Times" w:eastAsia="Times New Roman" w:hAnsi="Times"/>
          <w:color w:val="000000" w:themeColor="text1"/>
          <w:szCs w:val="20"/>
        </w:rPr>
      </w:pPr>
      <w:r>
        <w:rPr>
          <w:rFonts w:ascii="Times" w:eastAsia="Times New Roman" w:hAnsi="Times"/>
          <w:color w:val="000000" w:themeColor="text1"/>
          <w:szCs w:val="20"/>
        </w:rPr>
        <w:t xml:space="preserve">Nono-Y, our reconfigured Aldebaran NAO humanoid,  </w:t>
      </w:r>
      <w:r>
        <w:rPr>
          <w:rFonts w:ascii="Times" w:eastAsia="Times New Roman" w:hAnsi="Times"/>
          <w:color w:val="000000" w:themeColor="text1"/>
          <w:szCs w:val="20"/>
        </w:rPr>
        <w:lastRenderedPageBreak/>
        <w:t xml:space="preserve">was riding our omnidirectional platform OP-Y for reasons of secure displacement. </w:t>
      </w:r>
      <w:r w:rsidR="005F52D2">
        <w:rPr>
          <w:rFonts w:ascii="Times" w:eastAsia="Times New Roman" w:hAnsi="Times"/>
          <w:color w:val="000000" w:themeColor="text1"/>
          <w:szCs w:val="20"/>
        </w:rPr>
        <w:t>Its</w:t>
      </w:r>
      <w:r>
        <w:rPr>
          <w:rFonts w:ascii="Times" w:eastAsia="Times New Roman" w:hAnsi="Times"/>
          <w:color w:val="000000" w:themeColor="text1"/>
          <w:szCs w:val="20"/>
        </w:rPr>
        <w:t xml:space="preserve"> assigned role was to mediate between human and machines. So the humanoid came </w:t>
      </w:r>
      <w:r w:rsidR="005F52D2">
        <w:rPr>
          <w:rFonts w:ascii="Times" w:eastAsia="Times New Roman" w:hAnsi="Times"/>
          <w:color w:val="000000" w:themeColor="text1"/>
          <w:szCs w:val="20"/>
        </w:rPr>
        <w:t>t</w:t>
      </w:r>
      <w:r>
        <w:rPr>
          <w:rFonts w:ascii="Times" w:eastAsia="Times New Roman" w:hAnsi="Times"/>
          <w:color w:val="000000" w:themeColor="text1"/>
          <w:szCs w:val="20"/>
        </w:rPr>
        <w:t>o the living where Daniel was sitting, and</w:t>
      </w:r>
      <w:r w:rsidR="00E211AB">
        <w:rPr>
          <w:rFonts w:ascii="Times" w:eastAsia="Times New Roman" w:hAnsi="Times"/>
          <w:color w:val="000000" w:themeColor="text1"/>
          <w:szCs w:val="20"/>
        </w:rPr>
        <w:t xml:space="preserve"> asked </w:t>
      </w:r>
      <w:r>
        <w:rPr>
          <w:rFonts w:ascii="Times" w:eastAsia="Times New Roman" w:hAnsi="Times"/>
          <w:color w:val="000000" w:themeColor="text1"/>
          <w:szCs w:val="20"/>
        </w:rPr>
        <w:t>him</w:t>
      </w:r>
      <w:r w:rsidR="00E211AB">
        <w:rPr>
          <w:rFonts w:ascii="Times" w:eastAsia="Times New Roman" w:hAnsi="Times"/>
          <w:color w:val="000000" w:themeColor="text1"/>
          <w:szCs w:val="20"/>
        </w:rPr>
        <w:t xml:space="preserve"> whether he was thursty</w:t>
      </w:r>
      <w:r>
        <w:rPr>
          <w:rFonts w:ascii="Times" w:eastAsia="Times New Roman" w:hAnsi="Times"/>
          <w:color w:val="000000" w:themeColor="text1"/>
          <w:szCs w:val="20"/>
        </w:rPr>
        <w:t xml:space="preserve">. He was. Nono-Y then went to the kitchen to fetch its mate RH-Y, that came to the living, bringing in one “hand” a can of beer, and with hits other arm, served </w:t>
      </w:r>
      <w:r w:rsidR="00883A47">
        <w:rPr>
          <w:rFonts w:ascii="Times" w:eastAsia="Times New Roman" w:hAnsi="Times"/>
          <w:color w:val="000000" w:themeColor="text1"/>
          <w:szCs w:val="20"/>
        </w:rPr>
        <w:t xml:space="preserve">snacks </w:t>
      </w:r>
      <w:r>
        <w:rPr>
          <w:rFonts w:ascii="Times" w:eastAsia="Times New Roman" w:hAnsi="Times"/>
          <w:color w:val="000000" w:themeColor="text1"/>
          <w:szCs w:val="20"/>
        </w:rPr>
        <w:t>to Daniel</w:t>
      </w:r>
      <w:r w:rsidR="00883A47">
        <w:rPr>
          <w:rFonts w:ascii="Times" w:eastAsia="Times New Roman" w:hAnsi="Times"/>
          <w:color w:val="000000" w:themeColor="text1"/>
          <w:szCs w:val="20"/>
        </w:rPr>
        <w:t>,</w:t>
      </w:r>
      <w:r>
        <w:rPr>
          <w:rFonts w:ascii="Times" w:eastAsia="Times New Roman" w:hAnsi="Times"/>
          <w:color w:val="000000" w:themeColor="text1"/>
          <w:szCs w:val="20"/>
        </w:rPr>
        <w:t xml:space="preserve"> from its blue tray (which, when necessary, can be cleaned in dishwasher).</w:t>
      </w:r>
    </w:p>
    <w:p w14:paraId="7A79B1EA" w14:textId="047854C5" w:rsidR="00A8702F" w:rsidRDefault="00E211AB" w:rsidP="004C5CE7">
      <w:pPr>
        <w:ind w:firstLineChars="100" w:firstLine="200"/>
        <w:rPr>
          <w:rFonts w:ascii="Times" w:eastAsia="Times New Roman" w:hAnsi="Times"/>
          <w:color w:val="000000" w:themeColor="text1"/>
          <w:szCs w:val="20"/>
        </w:rPr>
      </w:pPr>
      <w:r w:rsidRPr="00A8702F">
        <w:rPr>
          <w:rFonts w:ascii="Times" w:eastAsia="Times New Roman" w:hAnsi="Times"/>
          <w:color w:val="000000" w:themeColor="text1"/>
          <w:szCs w:val="20"/>
          <w:lang w:val="fr-CH"/>
        </w:rPr>
        <w:t xml:space="preserve">Very significant cognitic performance levels </w:t>
      </w:r>
      <w:r>
        <w:rPr>
          <w:rFonts w:ascii="Times" w:eastAsia="Times New Roman" w:hAnsi="Times"/>
          <w:color w:val="000000" w:themeColor="text1"/>
          <w:szCs w:val="20"/>
          <w:lang w:val="fr-CH"/>
        </w:rPr>
        <w:t xml:space="preserve">could be achieved </w:t>
      </w:r>
      <w:r w:rsidRPr="00A8702F">
        <w:rPr>
          <w:rFonts w:ascii="Times" w:eastAsia="Times New Roman" w:hAnsi="Times"/>
          <w:color w:val="000000" w:themeColor="text1"/>
          <w:szCs w:val="20"/>
          <w:lang w:val="fr-CH"/>
        </w:rPr>
        <w:t>(K</w:t>
      </w:r>
      <w:r>
        <w:rPr>
          <w:rFonts w:ascii="Times" w:eastAsia="Times New Roman" w:hAnsi="Times"/>
          <w:color w:val="000000" w:themeColor="text1"/>
          <w:szCs w:val="20"/>
          <w:lang w:val="fr-CH"/>
        </w:rPr>
        <w:t>nowledge</w:t>
      </w:r>
      <w:r w:rsidRPr="00A8702F">
        <w:rPr>
          <w:rFonts w:ascii="Times" w:eastAsia="Times New Roman" w:hAnsi="Times"/>
          <w:color w:val="000000" w:themeColor="text1"/>
          <w:szCs w:val="20"/>
          <w:lang w:val="fr-CH"/>
        </w:rPr>
        <w:t>: ca 1MLin, E</w:t>
      </w:r>
      <w:r>
        <w:rPr>
          <w:rFonts w:ascii="Times" w:eastAsia="Times New Roman" w:hAnsi="Times"/>
          <w:color w:val="000000" w:themeColor="text1"/>
          <w:szCs w:val="20"/>
          <w:lang w:val="fr-CH"/>
        </w:rPr>
        <w:t>xpertise</w:t>
      </w:r>
      <w:r w:rsidRPr="00A8702F">
        <w:rPr>
          <w:rFonts w:ascii="Times" w:eastAsia="Times New Roman" w:hAnsi="Times"/>
          <w:color w:val="000000" w:themeColor="text1"/>
          <w:szCs w:val="20"/>
          <w:lang w:val="fr-CH"/>
        </w:rPr>
        <w:t>: ca 100kLin/s</w:t>
      </w:r>
      <w:r>
        <w:rPr>
          <w:rFonts w:ascii="Times" w:eastAsia="Times New Roman" w:hAnsi="Times"/>
          <w:color w:val="000000" w:themeColor="text1"/>
          <w:szCs w:val="20"/>
          <w:lang w:val="fr-CH"/>
        </w:rPr>
        <w:t>).</w:t>
      </w:r>
    </w:p>
    <w:p w14:paraId="1521FD14" w14:textId="480B8C0D" w:rsidR="00254C36" w:rsidRPr="00D45A44" w:rsidRDefault="00C11657" w:rsidP="00254C36">
      <w:pPr>
        <w:pStyle w:val="a6"/>
        <w:rPr>
          <w:b/>
        </w:rPr>
      </w:pPr>
      <w:r>
        <w:rPr>
          <w:b/>
        </w:rPr>
        <w:t>6</w:t>
      </w:r>
      <w:r w:rsidR="00254C36">
        <w:rPr>
          <w:b/>
        </w:rPr>
        <w:t xml:space="preserve"> </w:t>
      </w:r>
      <w:r w:rsidR="00254C36">
        <w:t>Conclusion</w:t>
      </w:r>
    </w:p>
    <w:p w14:paraId="45FE6E4C" w14:textId="118AE012" w:rsidR="00C0514E" w:rsidRDefault="00C0514E" w:rsidP="00C0514E">
      <w:pPr>
        <w:ind w:firstLineChars="100" w:firstLine="200"/>
        <w:rPr>
          <w:rFonts w:ascii="Times" w:eastAsia="Times New Roman" w:hAnsi="Times"/>
          <w:color w:val="000000" w:themeColor="text1"/>
          <w:szCs w:val="20"/>
        </w:rPr>
      </w:pPr>
      <w:r>
        <w:rPr>
          <w:lang w:val="fr-FR"/>
        </w:rPr>
        <w:t xml:space="preserve">Humans </w:t>
      </w:r>
      <w:r w:rsidR="00EA6BDC">
        <w:rPr>
          <w:lang w:val="fr-FR"/>
        </w:rPr>
        <w:t>start</w:t>
      </w:r>
      <w:r>
        <w:rPr>
          <w:lang w:val="fr-FR"/>
        </w:rPr>
        <w:t xml:space="preserve"> to develop smart devices and techniques, but two critical challenges now appear. One is to rigorously define and quantitatively estimate cognition processes and entities</w:t>
      </w:r>
      <w:r w:rsidR="00F35F95">
        <w:rPr>
          <w:lang w:val="fr-FR"/>
        </w:rPr>
        <w:t> ;</w:t>
      </w:r>
      <w:r w:rsidR="00F35F95" w:rsidRPr="00F35F95">
        <w:rPr>
          <w:lang w:val="fr-FR"/>
        </w:rPr>
        <w:t xml:space="preserve"> </w:t>
      </w:r>
      <w:r w:rsidR="00F35F95">
        <w:rPr>
          <w:lang w:val="fr-FR"/>
        </w:rPr>
        <w:t>the other one, to coordinate heterogeneous resources.</w:t>
      </w:r>
      <w:r>
        <w:rPr>
          <w:lang w:val="fr-FR"/>
        </w:rPr>
        <w:t xml:space="preserve"> Cognition is the capability to generate pertinent output information, depending on circumstances. Additional definitions are proposed in cognitive and machine contexts, for key notions, in particular « agent, interaction, mediation». An overview of MCS theory for cognitive sciences is briefly presented. And cognition must be grounded in the real-world ; therefore we have created Piaget, an environment for development, programming, and real-time control of complex robotized systems. It is presented here in terms of strategic requirements, and main capabilities. Finally, three examples illustrate how, with Piaget, to estimate cognitive quantities, to support multimodal human-agent interaction, as well as to manage interactions betweeen human and robots mediated by a humanoid.</w:t>
      </w:r>
    </w:p>
    <w:p w14:paraId="56E87CED" w14:textId="5ED5AA98" w:rsidR="00BC44B7" w:rsidRPr="00D45A44" w:rsidRDefault="001514E1">
      <w:pPr>
        <w:pStyle w:val="a6"/>
      </w:pPr>
      <w:r>
        <w:t>Acknowledgement</w:t>
      </w:r>
    </w:p>
    <w:p w14:paraId="0E49C67E" w14:textId="7BE3CD5F" w:rsidR="00BC44B7" w:rsidRPr="00D45A44" w:rsidRDefault="00E50EB9">
      <w:r>
        <w:t xml:space="preserve"> </w:t>
      </w:r>
      <w:r w:rsidR="00445EE5">
        <w:t xml:space="preserve">The authors gratefully acknowledge numerous contributions of research funds, industrial partners, students, interns and technical departments </w:t>
      </w:r>
      <w:r w:rsidR="00A44CF1">
        <w:t xml:space="preserve">at </w:t>
      </w:r>
      <w:r w:rsidR="00445EE5">
        <w:t>HEIG-VD</w:t>
      </w:r>
      <w:r w:rsidR="0057183D">
        <w:t>.</w:t>
      </w:r>
    </w:p>
    <w:p w14:paraId="3F507E14" w14:textId="77777777" w:rsidR="00BC44B7" w:rsidRPr="00D45A44" w:rsidRDefault="00144292">
      <w:pPr>
        <w:pStyle w:val="a6"/>
      </w:pPr>
      <w:r>
        <w:t>References</w:t>
      </w:r>
    </w:p>
    <w:p w14:paraId="456DE754" w14:textId="6D4AC200" w:rsidR="009C6CFD" w:rsidRPr="00F4453F" w:rsidRDefault="009C6CFD" w:rsidP="009C6CFD">
      <w:pPr>
        <w:pStyle w:val="a"/>
        <w:rPr>
          <w:rFonts w:eastAsia="Times New Roman"/>
        </w:rPr>
      </w:pPr>
      <w:r>
        <w:rPr>
          <w:rStyle w:val="ouvrage"/>
          <w:rFonts w:eastAsia="Times New Roman"/>
        </w:rPr>
        <w:t xml:space="preserve">Kurzweil , Ray, </w:t>
      </w:r>
      <w:r>
        <w:rPr>
          <w:rStyle w:val="SiteHTML"/>
          <w:rFonts w:eastAsia="Times New Roman"/>
          <w:lang w:val="en"/>
        </w:rPr>
        <w:t>How to Create a Mind : The Secret of Human Thought Revealed</w:t>
      </w:r>
      <w:r>
        <w:rPr>
          <w:rStyle w:val="ouvrage"/>
          <w:rFonts w:eastAsia="Times New Roman"/>
        </w:rPr>
        <w:t>, Viking, , 336 p.,</w:t>
      </w:r>
      <w:r w:rsidRPr="002641C8">
        <w:rPr>
          <w:rStyle w:val="ouvrage"/>
          <w:rFonts w:eastAsia="Times New Roman"/>
        </w:rPr>
        <w:t xml:space="preserve"> </w:t>
      </w:r>
      <w:r>
        <w:rPr>
          <w:rStyle w:val="ouvrage"/>
          <w:rFonts w:eastAsia="Times New Roman"/>
        </w:rPr>
        <w:t>(2013)</w:t>
      </w:r>
    </w:p>
    <w:p w14:paraId="24506120" w14:textId="40F262E9" w:rsidR="009C6CFD" w:rsidRPr="00F4453F" w:rsidRDefault="009C6CFD" w:rsidP="009C6CFD">
      <w:pPr>
        <w:pStyle w:val="a"/>
        <w:rPr>
          <w:rStyle w:val="ouvrage"/>
        </w:rPr>
      </w:pPr>
      <w:proofErr w:type="spellStart"/>
      <w:r w:rsidRPr="00F4453F">
        <w:rPr>
          <w:rFonts w:ascii="Times" w:hAnsi="Times"/>
          <w:noProof w:val="0"/>
          <w:kern w:val="0"/>
          <w:szCs w:val="20"/>
          <w:lang w:val="fr-FR" w:eastAsia="fr-FR"/>
        </w:rPr>
        <w:t>Hofstadter</w:t>
      </w:r>
      <w:proofErr w:type="spellEnd"/>
      <w:r w:rsidRPr="00F4453F">
        <w:rPr>
          <w:rFonts w:ascii="Times" w:hAnsi="Times"/>
          <w:noProof w:val="0"/>
          <w:kern w:val="0"/>
          <w:szCs w:val="20"/>
          <w:lang w:val="fr-FR" w:eastAsia="fr-FR"/>
        </w:rPr>
        <w:t>, D</w:t>
      </w:r>
      <w:r>
        <w:rPr>
          <w:rFonts w:ascii="Times" w:hAnsi="Times"/>
          <w:noProof w:val="0"/>
          <w:kern w:val="0"/>
          <w:szCs w:val="20"/>
          <w:lang w:val="fr-FR" w:eastAsia="fr-FR"/>
        </w:rPr>
        <w:t>.</w:t>
      </w:r>
      <w:r w:rsidRPr="00F4453F">
        <w:rPr>
          <w:rFonts w:ascii="Times" w:hAnsi="Times"/>
          <w:noProof w:val="0"/>
          <w:kern w:val="0"/>
          <w:szCs w:val="20"/>
          <w:lang w:val="fr-FR" w:eastAsia="fr-FR"/>
        </w:rPr>
        <w:t xml:space="preserve"> R.: </w:t>
      </w:r>
      <w:proofErr w:type="spellStart"/>
      <w:r w:rsidRPr="00F4453F">
        <w:rPr>
          <w:rFonts w:ascii="Times" w:hAnsi="Times"/>
          <w:noProof w:val="0"/>
          <w:kern w:val="0"/>
          <w:szCs w:val="20"/>
          <w:lang w:val="fr-FR" w:eastAsia="fr-FR"/>
        </w:rPr>
        <w:t>Trying</w:t>
      </w:r>
      <w:proofErr w:type="spellEnd"/>
      <w:r w:rsidRPr="00F4453F">
        <w:rPr>
          <w:rFonts w:ascii="Times" w:hAnsi="Times"/>
          <w:noProof w:val="0"/>
          <w:kern w:val="0"/>
          <w:szCs w:val="20"/>
          <w:lang w:val="fr-FR" w:eastAsia="fr-FR"/>
        </w:rPr>
        <w:t xml:space="preserve"> to Muse </w:t>
      </w:r>
      <w:proofErr w:type="spellStart"/>
      <w:r w:rsidRPr="00F4453F">
        <w:rPr>
          <w:rFonts w:ascii="Times" w:hAnsi="Times"/>
          <w:noProof w:val="0"/>
          <w:kern w:val="0"/>
          <w:szCs w:val="20"/>
          <w:lang w:val="fr-FR" w:eastAsia="fr-FR"/>
        </w:rPr>
        <w:t>Rationally</w:t>
      </w:r>
      <w:proofErr w:type="spellEnd"/>
      <w:r w:rsidRPr="00F4453F">
        <w:rPr>
          <w:rFonts w:ascii="Times" w:hAnsi="Times"/>
          <w:noProof w:val="0"/>
          <w:kern w:val="0"/>
          <w:szCs w:val="20"/>
          <w:lang w:val="fr-FR" w:eastAsia="fr-FR"/>
        </w:rPr>
        <w:t xml:space="preserve"> about the </w:t>
      </w:r>
      <w:proofErr w:type="spellStart"/>
      <w:r w:rsidRPr="00F4453F">
        <w:rPr>
          <w:rFonts w:ascii="Times" w:hAnsi="Times"/>
          <w:noProof w:val="0"/>
          <w:kern w:val="0"/>
          <w:szCs w:val="20"/>
          <w:lang w:val="fr-FR" w:eastAsia="fr-FR"/>
        </w:rPr>
        <w:t>Singularity</w:t>
      </w:r>
      <w:proofErr w:type="spellEnd"/>
      <w:r w:rsidRPr="00F4453F">
        <w:rPr>
          <w:rFonts w:ascii="Times" w:hAnsi="Times"/>
          <w:noProof w:val="0"/>
          <w:kern w:val="0"/>
          <w:szCs w:val="20"/>
          <w:lang w:val="fr-FR" w:eastAsia="fr-FR"/>
        </w:rPr>
        <w:t xml:space="preserve"> Scenario, </w:t>
      </w:r>
      <w:r>
        <w:rPr>
          <w:rStyle w:val="watch-title"/>
          <w:rFonts w:eastAsia="Times New Roman"/>
        </w:rPr>
        <w:t xml:space="preserve">Singularity Summit, </w:t>
      </w:r>
      <w:r w:rsidRPr="00F4453F">
        <w:rPr>
          <w:rStyle w:val="watch-title"/>
          <w:rFonts w:eastAsia="Times New Roman"/>
        </w:rPr>
        <w:t xml:space="preserve">Stanford, </w:t>
      </w:r>
      <w:r>
        <w:rPr>
          <w:rStyle w:val="watch-title"/>
          <w:rFonts w:eastAsia="Times New Roman"/>
        </w:rPr>
        <w:t xml:space="preserve">May, </w:t>
      </w:r>
      <w:r w:rsidRPr="009C6CFD">
        <w:t>http://www.youtube.com/watch?v=Nhj6fDDnckE</w:t>
      </w:r>
      <w:r>
        <w:t xml:space="preserve"> </w:t>
      </w:r>
      <w:r w:rsidRPr="00F4453F">
        <w:rPr>
          <w:rFonts w:eastAsia="Times New Roman"/>
        </w:rPr>
        <w:t>(2006)</w:t>
      </w:r>
    </w:p>
    <w:p w14:paraId="597F554C" w14:textId="3B9B6B31" w:rsidR="009C6CFD" w:rsidRDefault="009C6CFD" w:rsidP="009C6CFD">
      <w:pPr>
        <w:pStyle w:val="a"/>
      </w:pPr>
      <w:r>
        <w:rPr>
          <w:rStyle w:val="this-person"/>
          <w:rFonts w:eastAsia="Times New Roman"/>
        </w:rPr>
        <w:t>Feigenbaum, Edward A.</w:t>
      </w:r>
      <w:r>
        <w:t xml:space="preserve">: </w:t>
      </w:r>
      <w:r>
        <w:rPr>
          <w:rStyle w:val="title"/>
          <w:rFonts w:eastAsia="Times New Roman"/>
        </w:rPr>
        <w:t>Artificial intelligence: themes in the second decade.</w:t>
      </w:r>
      <w:r>
        <w:t xml:space="preserve"> </w:t>
      </w:r>
      <w:r w:rsidRPr="002641C8">
        <w:rPr>
          <w:rFonts w:eastAsia="Times New Roman"/>
        </w:rPr>
        <w:t>IFIP Congress (2)</w:t>
      </w:r>
      <w:r w:rsidR="00A44CF1">
        <w:t xml:space="preserve">,  </w:t>
      </w:r>
      <w:r>
        <w:t>(</w:t>
      </w:r>
      <w:r w:rsidRPr="002641C8">
        <w:rPr>
          <w:rFonts w:eastAsia="Times New Roman"/>
        </w:rPr>
        <w:t>1968</w:t>
      </w:r>
      <w:r>
        <w:t>)</w:t>
      </w:r>
    </w:p>
    <w:p w14:paraId="578E3C4E" w14:textId="35CD4C2C" w:rsidR="009C6CFD" w:rsidRPr="0047408D" w:rsidRDefault="009C6CFD" w:rsidP="009C6CFD">
      <w:pPr>
        <w:pStyle w:val="a"/>
        <w:rPr>
          <w:rFonts w:eastAsia="Times New Roman"/>
          <w:szCs w:val="18"/>
        </w:rPr>
      </w:pPr>
      <w:r w:rsidRPr="00D56D1D">
        <w:rPr>
          <w:color w:val="000000" w:themeColor="text1"/>
          <w:szCs w:val="18"/>
        </w:rPr>
        <w:t>Dorrier,</w:t>
      </w:r>
      <w:r>
        <w:rPr>
          <w:color w:val="000000" w:themeColor="text1"/>
          <w:szCs w:val="18"/>
        </w:rPr>
        <w:t xml:space="preserve"> </w:t>
      </w:r>
      <w:r w:rsidRPr="00D56D1D">
        <w:rPr>
          <w:color w:val="000000" w:themeColor="text1"/>
          <w:szCs w:val="18"/>
        </w:rPr>
        <w:t>J</w:t>
      </w:r>
      <w:r w:rsidR="00A44CF1">
        <w:rPr>
          <w:color w:val="000000" w:themeColor="text1"/>
          <w:szCs w:val="18"/>
        </w:rPr>
        <w:t>.</w:t>
      </w:r>
      <w:r>
        <w:rPr>
          <w:color w:val="000000" w:themeColor="text1"/>
          <w:szCs w:val="18"/>
        </w:rPr>
        <w:t>,</w:t>
      </w:r>
      <w:r w:rsidRPr="00D56D1D">
        <w:rPr>
          <w:color w:val="000000" w:themeColor="text1"/>
          <w:szCs w:val="18"/>
        </w:rPr>
        <w:t xml:space="preserve"> </w:t>
      </w:r>
      <w:r w:rsidR="00A44CF1" w:rsidRPr="00A44CF1">
        <w:rPr>
          <w:szCs w:val="18"/>
        </w:rPr>
        <w:t>http://singularityhub.com/2013/04/28/robots-</w:t>
      </w:r>
      <w:r w:rsidR="00A44CF1">
        <w:rPr>
          <w:szCs w:val="18"/>
        </w:rPr>
        <w:t xml:space="preserve"> </w:t>
      </w:r>
      <w:r w:rsidR="00A44CF1" w:rsidRPr="00A44CF1">
        <w:rPr>
          <w:szCs w:val="18"/>
        </w:rPr>
        <w:t>will-</w:t>
      </w:r>
      <w:r w:rsidRPr="00D56D1D">
        <w:rPr>
          <w:szCs w:val="18"/>
        </w:rPr>
        <w:t>do-everything-you-do-now-only-bett</w:t>
      </w:r>
      <w:r w:rsidR="00A44CF1">
        <w:rPr>
          <w:szCs w:val="18"/>
        </w:rPr>
        <w:t xml:space="preserve">er-what-then/ , </w:t>
      </w:r>
      <w:r w:rsidR="00A44CF1">
        <w:rPr>
          <w:szCs w:val="18"/>
        </w:rPr>
        <w:lastRenderedPageBreak/>
        <w:t>Posted: 04/28/13</w:t>
      </w:r>
      <w:r w:rsidRPr="00D56D1D">
        <w:rPr>
          <w:szCs w:val="18"/>
        </w:rPr>
        <w:t xml:space="preserve">,  last accesssed </w:t>
      </w:r>
      <w:r w:rsidR="00A44CF1">
        <w:rPr>
          <w:szCs w:val="18"/>
        </w:rPr>
        <w:t>7 May</w:t>
      </w:r>
      <w:r w:rsidRPr="00D56D1D">
        <w:rPr>
          <w:szCs w:val="18"/>
        </w:rPr>
        <w:t xml:space="preserve"> (</w:t>
      </w:r>
      <w:r>
        <w:rPr>
          <w:szCs w:val="18"/>
        </w:rPr>
        <w:t>2013</w:t>
      </w:r>
      <w:r w:rsidRPr="00D56D1D">
        <w:rPr>
          <w:szCs w:val="18"/>
        </w:rPr>
        <w:t>)</w:t>
      </w:r>
      <w:r w:rsidR="00A44CF1">
        <w:rPr>
          <w:szCs w:val="18"/>
        </w:rPr>
        <w:t>.</w:t>
      </w:r>
    </w:p>
    <w:p w14:paraId="0C6F2B6D" w14:textId="4CB6671E" w:rsidR="009C6CFD" w:rsidRPr="00FC34C7" w:rsidRDefault="00FC34C7" w:rsidP="009C6CFD">
      <w:pPr>
        <w:pStyle w:val="a"/>
        <w:rPr>
          <w:rStyle w:val="ouvrage"/>
          <w:rFonts w:eastAsia="Times New Roman"/>
        </w:rPr>
      </w:pPr>
      <w:r>
        <w:t xml:space="preserve">Microsoft Robotics Studio 4, last accessed </w:t>
      </w:r>
      <w:r w:rsidRPr="00FC34C7">
        <w:t>http://www.microsoft</w:t>
      </w:r>
      <w:r w:rsidR="009C6CFD" w:rsidRPr="00274697">
        <w:t>.com/robotics/</w:t>
      </w:r>
      <w:r w:rsidR="009C6CFD">
        <w:t xml:space="preserve">, </w:t>
      </w:r>
      <w:r>
        <w:t xml:space="preserve"> 7 May </w:t>
      </w:r>
      <w:r w:rsidR="009C6CFD">
        <w:t xml:space="preserve">(2013) </w:t>
      </w:r>
    </w:p>
    <w:p w14:paraId="17EDC339" w14:textId="09821251" w:rsidR="009C6CFD" w:rsidRPr="001E0FDF" w:rsidRDefault="009C6CFD" w:rsidP="009C6CFD">
      <w:pPr>
        <w:pStyle w:val="a"/>
        <w:rPr>
          <w:rFonts w:eastAsia="Times New Roman"/>
          <w:szCs w:val="18"/>
        </w:rPr>
      </w:pPr>
      <w:r w:rsidRPr="0028470F">
        <w:rPr>
          <w:rFonts w:hint="eastAsia"/>
          <w:szCs w:val="18"/>
        </w:rPr>
        <w:t xml:space="preserve">Quigley, M., </w:t>
      </w:r>
      <w:r w:rsidRPr="0028470F">
        <w:rPr>
          <w:szCs w:val="18"/>
        </w:rPr>
        <w:t>Gerkey, B., Conley, K., Faust, J., Foote, T., Leibs, J., Berger, E., Wheeler, R.</w:t>
      </w:r>
      <w:r w:rsidRPr="0028470F">
        <w:rPr>
          <w:rFonts w:hint="eastAsia"/>
          <w:szCs w:val="18"/>
        </w:rPr>
        <w:t xml:space="preserve"> and</w:t>
      </w:r>
      <w:r w:rsidRPr="0028470F">
        <w:rPr>
          <w:szCs w:val="18"/>
        </w:rPr>
        <w:t xml:space="preserve"> Ng, A. ROS: an open-source Robot Operating System. </w:t>
      </w:r>
      <w:r w:rsidRPr="0028470F">
        <w:rPr>
          <w:rFonts w:hint="eastAsia"/>
          <w:szCs w:val="18"/>
        </w:rPr>
        <w:t xml:space="preserve">in </w:t>
      </w:r>
      <w:r w:rsidRPr="0028470F">
        <w:rPr>
          <w:rFonts w:hint="eastAsia"/>
          <w:i/>
          <w:szCs w:val="18"/>
        </w:rPr>
        <w:t xml:space="preserve">Proceedings of Open-Source Software </w:t>
      </w:r>
      <w:r w:rsidRPr="0028470F">
        <w:rPr>
          <w:i/>
          <w:szCs w:val="18"/>
        </w:rPr>
        <w:t>Workshop of the Int</w:t>
      </w:r>
      <w:r w:rsidR="00FC34C7">
        <w:rPr>
          <w:rFonts w:hint="eastAsia"/>
          <w:i/>
          <w:szCs w:val="18"/>
        </w:rPr>
        <w:t>ernat.</w:t>
      </w:r>
      <w:r w:rsidRPr="0028470F">
        <w:rPr>
          <w:i/>
          <w:szCs w:val="18"/>
        </w:rPr>
        <w:t xml:space="preserve"> Conf</w:t>
      </w:r>
      <w:r w:rsidR="00FC34C7">
        <w:rPr>
          <w:rFonts w:hint="eastAsia"/>
          <w:i/>
          <w:szCs w:val="18"/>
        </w:rPr>
        <w:t>.</w:t>
      </w:r>
      <w:r w:rsidRPr="0028470F">
        <w:rPr>
          <w:i/>
          <w:szCs w:val="18"/>
        </w:rPr>
        <w:t xml:space="preserve"> on Robot</w:t>
      </w:r>
      <w:r w:rsidRPr="0028470F">
        <w:rPr>
          <w:rFonts w:hint="eastAsia"/>
          <w:i/>
          <w:szCs w:val="18"/>
        </w:rPr>
        <w:t xml:space="preserve">ics and </w:t>
      </w:r>
      <w:r w:rsidRPr="0028470F">
        <w:rPr>
          <w:i/>
          <w:szCs w:val="18"/>
        </w:rPr>
        <w:t>Autom</w:t>
      </w:r>
      <w:r w:rsidRPr="0028470F">
        <w:rPr>
          <w:rFonts w:hint="eastAsia"/>
          <w:i/>
          <w:szCs w:val="18"/>
        </w:rPr>
        <w:t>ation</w:t>
      </w:r>
      <w:r w:rsidRPr="0028470F">
        <w:rPr>
          <w:rFonts w:hint="eastAsia"/>
          <w:szCs w:val="18"/>
        </w:rPr>
        <w:t>, Kobe, Japan</w:t>
      </w:r>
      <w:r w:rsidR="00FC34C7">
        <w:rPr>
          <w:szCs w:val="18"/>
          <w:lang w:val="fr-FR"/>
        </w:rPr>
        <w:t xml:space="preserve"> </w:t>
      </w:r>
      <w:r w:rsidR="00FC34C7" w:rsidRPr="0028470F">
        <w:rPr>
          <w:szCs w:val="18"/>
        </w:rPr>
        <w:t>(2009)</w:t>
      </w:r>
      <w:r w:rsidR="00FC34C7" w:rsidRPr="0028470F">
        <w:rPr>
          <w:rFonts w:hint="eastAsia"/>
          <w:szCs w:val="18"/>
        </w:rPr>
        <w:t>.</w:t>
      </w:r>
    </w:p>
    <w:p w14:paraId="21DE3995" w14:textId="062F58CC" w:rsidR="007B52FA" w:rsidRPr="005B61CE" w:rsidRDefault="007B52FA" w:rsidP="007B52FA">
      <w:pPr>
        <w:pStyle w:val="a"/>
        <w:rPr>
          <w:rFonts w:eastAsia="Times New Roman"/>
          <w:szCs w:val="18"/>
        </w:rPr>
      </w:pPr>
      <w:r>
        <w:rPr>
          <w:lang w:val="fr-FR"/>
        </w:rPr>
        <w:t xml:space="preserve">Nishio S., Kamei K., and Hagita N., Ubiquitous Network Robot Platform for Realizing Integrated Robotic Applications, </w:t>
      </w:r>
      <w:r w:rsidRPr="00970A1C">
        <w:rPr>
          <w:color w:val="000000" w:themeColor="text1"/>
        </w:rPr>
        <w:t xml:space="preserve">Intelligent Autonomous Systems 12, 2013 </w:t>
      </w:r>
      <w:r>
        <w:rPr>
          <w:color w:val="000000" w:themeColor="text1"/>
        </w:rPr>
        <w:t>–</w:t>
      </w:r>
      <w:r w:rsidRPr="00970A1C">
        <w:rPr>
          <w:color w:val="000000" w:themeColor="text1"/>
        </w:rPr>
        <w:t xml:space="preserve"> Springe</w:t>
      </w:r>
      <w:r>
        <w:rPr>
          <w:color w:val="000000" w:themeColor="text1"/>
        </w:rPr>
        <w:t>r (2013)</w:t>
      </w:r>
    </w:p>
    <w:p w14:paraId="1AB8B960" w14:textId="2006FA52" w:rsidR="007B52FA" w:rsidRPr="00970A1C" w:rsidRDefault="007B52FA" w:rsidP="007B52FA">
      <w:pPr>
        <w:pStyle w:val="a"/>
        <w:rPr>
          <w:rFonts w:eastAsia="Times New Roman"/>
          <w:szCs w:val="18"/>
        </w:rPr>
      </w:pPr>
      <w:r w:rsidRPr="00647928">
        <w:rPr>
          <w:szCs w:val="18"/>
        </w:rPr>
        <w:t xml:space="preserve">Ando, N., Suehiro, T., Kitagaki, K., Kotoku, T. and Yoon, W-K. </w:t>
      </w:r>
      <w:r>
        <w:rPr>
          <w:rFonts w:hint="eastAsia"/>
          <w:szCs w:val="18"/>
        </w:rPr>
        <w:t>(</w:t>
      </w:r>
      <w:r w:rsidRPr="00647928">
        <w:rPr>
          <w:szCs w:val="18"/>
        </w:rPr>
        <w:t>2005</w:t>
      </w:r>
      <w:r>
        <w:rPr>
          <w:rFonts w:hint="eastAsia"/>
          <w:szCs w:val="18"/>
        </w:rPr>
        <w:t>)</w:t>
      </w:r>
      <w:r w:rsidRPr="00647928">
        <w:rPr>
          <w:szCs w:val="18"/>
        </w:rPr>
        <w:t xml:space="preserve">. RT-middleware: Distributed Component Middleware for RT (Robot Technology), </w:t>
      </w:r>
      <w:r>
        <w:rPr>
          <w:rFonts w:hint="eastAsia"/>
          <w:szCs w:val="18"/>
        </w:rPr>
        <w:t>i</w:t>
      </w:r>
      <w:r w:rsidRPr="00647928">
        <w:rPr>
          <w:szCs w:val="18"/>
        </w:rPr>
        <w:t xml:space="preserve">n </w:t>
      </w:r>
      <w:r w:rsidRPr="00647928">
        <w:rPr>
          <w:i/>
          <w:szCs w:val="18"/>
        </w:rPr>
        <w:t>Proc</w:t>
      </w:r>
      <w:r w:rsidR="00D2709A">
        <w:rPr>
          <w:i/>
          <w:szCs w:val="18"/>
          <w:lang w:val="fr-FR"/>
        </w:rPr>
        <w:t>.</w:t>
      </w:r>
      <w:r>
        <w:rPr>
          <w:rFonts w:hint="eastAsia"/>
          <w:i/>
          <w:szCs w:val="18"/>
        </w:rPr>
        <w:t>of</w:t>
      </w:r>
      <w:r w:rsidRPr="00647928">
        <w:rPr>
          <w:i/>
          <w:szCs w:val="18"/>
        </w:rPr>
        <w:t xml:space="preserve"> 2005 IEEE/RSJ Int</w:t>
      </w:r>
      <w:r>
        <w:rPr>
          <w:rFonts w:hint="eastAsia"/>
          <w:i/>
          <w:szCs w:val="18"/>
        </w:rPr>
        <w:t>ernational</w:t>
      </w:r>
      <w:r>
        <w:rPr>
          <w:i/>
          <w:szCs w:val="18"/>
        </w:rPr>
        <w:t xml:space="preserve"> Con</w:t>
      </w:r>
      <w:r w:rsidR="00D2709A">
        <w:rPr>
          <w:rFonts w:hint="eastAsia"/>
          <w:i/>
          <w:szCs w:val="18"/>
        </w:rPr>
        <w:t>f.</w:t>
      </w:r>
      <w:r>
        <w:rPr>
          <w:rFonts w:hint="eastAsia"/>
          <w:i/>
          <w:szCs w:val="18"/>
        </w:rPr>
        <w:t xml:space="preserve"> on</w:t>
      </w:r>
      <w:r>
        <w:rPr>
          <w:i/>
          <w:szCs w:val="18"/>
        </w:rPr>
        <w:t xml:space="preserve"> Intel</w:t>
      </w:r>
      <w:r>
        <w:rPr>
          <w:rFonts w:hint="eastAsia"/>
          <w:i/>
          <w:szCs w:val="18"/>
        </w:rPr>
        <w:t xml:space="preserve">ligent </w:t>
      </w:r>
      <w:r w:rsidRPr="00647928">
        <w:rPr>
          <w:i/>
          <w:szCs w:val="18"/>
        </w:rPr>
        <w:t>Robots and Sys</w:t>
      </w:r>
      <w:r>
        <w:rPr>
          <w:rFonts w:hint="eastAsia"/>
          <w:i/>
          <w:szCs w:val="18"/>
        </w:rPr>
        <w:t>tems</w:t>
      </w:r>
      <w:r w:rsidRPr="00647928">
        <w:rPr>
          <w:szCs w:val="18"/>
        </w:rPr>
        <w:t xml:space="preserve">, Alberta, Canada, Aug., </w:t>
      </w:r>
      <w:r>
        <w:rPr>
          <w:szCs w:val="18"/>
        </w:rPr>
        <w:t>pp. 3933-</w:t>
      </w:r>
      <w:r w:rsidRPr="00647928">
        <w:rPr>
          <w:szCs w:val="18"/>
        </w:rPr>
        <w:t>3938</w:t>
      </w:r>
      <w:r w:rsidR="00D2709A">
        <w:rPr>
          <w:szCs w:val="18"/>
        </w:rPr>
        <w:t>, (</w:t>
      </w:r>
      <w:r w:rsidR="00D2709A" w:rsidRPr="00647928">
        <w:rPr>
          <w:szCs w:val="18"/>
        </w:rPr>
        <w:t>2005</w:t>
      </w:r>
      <w:r w:rsidR="00D2709A">
        <w:rPr>
          <w:szCs w:val="18"/>
        </w:rPr>
        <w:t>)</w:t>
      </w:r>
    </w:p>
    <w:p w14:paraId="47C4164D" w14:textId="2A3AEEA0" w:rsidR="007B52FA" w:rsidRPr="0047408D" w:rsidRDefault="007B52FA" w:rsidP="007B52FA">
      <w:pPr>
        <w:pStyle w:val="a"/>
        <w:rPr>
          <w:rFonts w:eastAsia="Times New Roman"/>
          <w:szCs w:val="18"/>
        </w:rPr>
      </w:pPr>
      <w:r>
        <w:t>Omori</w:t>
      </w:r>
      <w:r w:rsidRPr="00006F43">
        <w:t xml:space="preserve">, </w:t>
      </w:r>
      <w:r w:rsidR="00D2709A">
        <w:t xml:space="preserve">H.,  </w:t>
      </w:r>
      <w:r w:rsidR="00D2709A">
        <w:rPr>
          <w:rFonts w:hint="eastAsia"/>
        </w:rPr>
        <w:t>J.</w:t>
      </w:r>
      <w:r w:rsidRPr="00006F43">
        <w:t>-</w:t>
      </w:r>
      <w:r>
        <w:rPr>
          <w:rFonts w:hint="eastAsia"/>
        </w:rPr>
        <w:t>D. Dessimoz</w:t>
      </w:r>
      <w:r w:rsidRPr="00006F43">
        <w:t xml:space="preserve">, </w:t>
      </w:r>
      <w:r>
        <w:rPr>
          <w:rFonts w:hint="eastAsia"/>
        </w:rPr>
        <w:t>H. Tomori</w:t>
      </w:r>
      <w:r w:rsidRPr="00006F43">
        <w:rPr>
          <w:rFonts w:hint="eastAsia"/>
        </w:rPr>
        <w:t xml:space="preserve">, T. Nakamura </w:t>
      </w:r>
      <w:r w:rsidRPr="00006F43">
        <w:t xml:space="preserve"> and</w:t>
      </w:r>
      <w:r w:rsidRPr="00006F43">
        <w:rPr>
          <w:rFonts w:hint="eastAsia"/>
        </w:rPr>
        <w:t xml:space="preserve"> Hisashi Osumi</w:t>
      </w:r>
      <w:r>
        <w:rPr>
          <w:lang w:val="fr-FR"/>
        </w:rPr>
        <w:t xml:space="preserve">, </w:t>
      </w:r>
      <w:r w:rsidRPr="00CC2C14">
        <w:t>Piaget for the Smart Control</w:t>
      </w:r>
      <w:r>
        <w:t xml:space="preserve"> </w:t>
      </w:r>
      <w:r w:rsidRPr="00CC2C14">
        <w:t>of</w:t>
      </w:r>
      <w:r>
        <w:t xml:space="preserve"> </w:t>
      </w:r>
      <w:r w:rsidRPr="00CC2C14">
        <w:t xml:space="preserve">Complex Robotized </w:t>
      </w:r>
      <w:r w:rsidRPr="00AA5AE8">
        <w:t>Applications</w:t>
      </w:r>
      <w:r>
        <w:t xml:space="preserve"> </w:t>
      </w:r>
      <w:r w:rsidRPr="00CC2C14">
        <w:t>in Industry</w:t>
      </w:r>
      <w:r>
        <w:t>, ICINCO, Iceland (2013)</w:t>
      </w:r>
    </w:p>
    <w:p w14:paraId="3A7FD73C" w14:textId="2F9CD012" w:rsidR="007B52FA" w:rsidRPr="0083038C" w:rsidRDefault="00D2709A" w:rsidP="007B52FA">
      <w:pPr>
        <w:pStyle w:val="a"/>
        <w:rPr>
          <w:rFonts w:eastAsia="Times New Roman"/>
        </w:rPr>
      </w:pPr>
      <w:r w:rsidRPr="00F569FC">
        <w:rPr>
          <w:lang w:val="fr-FR" w:eastAsia="fr-FR"/>
        </w:rPr>
        <w:t>Imai</w:t>
      </w:r>
      <w:r>
        <w:rPr>
          <w:lang w:val="fr-FR" w:eastAsia="fr-FR"/>
        </w:rPr>
        <w:t>,</w:t>
      </w:r>
      <w:r w:rsidRPr="00F569FC">
        <w:rPr>
          <w:lang w:val="fr-FR" w:eastAsia="fr-FR"/>
        </w:rPr>
        <w:t xml:space="preserve"> </w:t>
      </w:r>
      <w:r w:rsidR="007B52FA" w:rsidRPr="00F569FC">
        <w:rPr>
          <w:lang w:val="fr-FR" w:eastAsia="fr-FR"/>
        </w:rPr>
        <w:t>Michita, Tetsuo Ono, Hiroshi Ishiguro</w:t>
      </w:r>
      <w:r w:rsidR="007B52FA">
        <w:rPr>
          <w:lang w:val="fr-FR" w:eastAsia="fr-FR"/>
        </w:rPr>
        <w:t xml:space="preserve">, org., </w:t>
      </w:r>
      <w:r w:rsidR="007B52FA">
        <w:t xml:space="preserve">“Human-Robot Symbiosis: Synergistic creation of human-robot relationships” , IEEE/RSJ </w:t>
      </w:r>
      <w:r w:rsidR="007B52FA" w:rsidRPr="00F569FC">
        <w:rPr>
          <w:rFonts w:eastAsia="Times New Roman"/>
        </w:rPr>
        <w:t>IROS 2010</w:t>
      </w:r>
      <w:r w:rsidR="007B52FA">
        <w:t xml:space="preserve"> Workshop, October, 18,, Taipei, Taiwan (2010). </w:t>
      </w:r>
    </w:p>
    <w:p w14:paraId="6128718D" w14:textId="1FAAB466" w:rsidR="007B52FA" w:rsidRDefault="007B52FA" w:rsidP="007B52FA">
      <w:pPr>
        <w:pStyle w:val="a"/>
      </w:pPr>
      <w:r w:rsidRPr="0028470F">
        <w:t>Dessimoz</w:t>
      </w:r>
      <w:r w:rsidRPr="0028470F">
        <w:rPr>
          <w:rFonts w:hint="eastAsia"/>
        </w:rPr>
        <w:t>,</w:t>
      </w:r>
      <w:r w:rsidRPr="0028470F">
        <w:t xml:space="preserve"> J</w:t>
      </w:r>
      <w:r w:rsidRPr="0028470F">
        <w:rPr>
          <w:rFonts w:hint="eastAsia"/>
        </w:rPr>
        <w:t>.</w:t>
      </w:r>
      <w:r w:rsidRPr="0028470F">
        <w:t>-D</w:t>
      </w:r>
      <w:r w:rsidRPr="0028470F">
        <w:rPr>
          <w:rFonts w:hint="eastAsia"/>
        </w:rPr>
        <w:t>.</w:t>
      </w:r>
      <w:r>
        <w:rPr>
          <w:lang w:val="fr-FR"/>
        </w:rPr>
        <w:t>,</w:t>
      </w:r>
      <w:r w:rsidRPr="0028470F">
        <w:rPr>
          <w:rFonts w:hint="eastAsia"/>
        </w:rPr>
        <w:t xml:space="preserve"> </w:t>
      </w:r>
      <w:r w:rsidRPr="0028470F">
        <w:t>Cognitics - Definitions</w:t>
      </w:r>
      <w:r w:rsidRPr="00647928">
        <w:t xml:space="preserve"> and metrics for cognitive sciences and thinking machines</w:t>
      </w:r>
      <w:r>
        <w:rPr>
          <w:rFonts w:hint="eastAsia"/>
        </w:rPr>
        <w:t>.</w:t>
      </w:r>
      <w:r w:rsidRPr="00647928">
        <w:t xml:space="preserve"> </w:t>
      </w:r>
      <w:r w:rsidRPr="00961288">
        <w:rPr>
          <w:i/>
        </w:rPr>
        <w:t>Roboptics Editions</w:t>
      </w:r>
      <w:r w:rsidRPr="00647928">
        <w:t>, Cheseaux-Noréaz, Switzerland, January</w:t>
      </w:r>
      <w:r>
        <w:rPr>
          <w:rFonts w:hint="eastAsia"/>
        </w:rPr>
        <w:t>,</w:t>
      </w:r>
      <w:r w:rsidRPr="00111D97">
        <w:t xml:space="preserve"> </w:t>
      </w:r>
      <w:r>
        <w:t xml:space="preserve">ISBN 978-2-9700629-1-2, pp169 </w:t>
      </w:r>
      <w:r w:rsidRPr="0028470F">
        <w:rPr>
          <w:rFonts w:hint="eastAsia"/>
        </w:rPr>
        <w:t>(2011).</w:t>
      </w:r>
    </w:p>
    <w:p w14:paraId="67990776" w14:textId="0EDAA109" w:rsidR="007B52FA" w:rsidRPr="001B64C1" w:rsidRDefault="007B52FA" w:rsidP="007B52FA">
      <w:pPr>
        <w:pStyle w:val="a"/>
      </w:pPr>
      <w:r w:rsidRPr="00442DA8">
        <w:rPr>
          <w:rFonts w:eastAsia="Times New Roman"/>
        </w:rPr>
        <w:t>Dessimoz,</w:t>
      </w:r>
      <w:r w:rsidR="0015319D">
        <w:rPr>
          <w:rFonts w:eastAsia="Times New Roman"/>
        </w:rPr>
        <w:t xml:space="preserve"> J.-D.,</w:t>
      </w:r>
      <w:r w:rsidRPr="00442DA8">
        <w:rPr>
          <w:rFonts w:eastAsia="Times New Roman"/>
        </w:rPr>
        <w:t xml:space="preserve"> Gauthey,</w:t>
      </w:r>
      <w:r w:rsidR="0015319D">
        <w:rPr>
          <w:rFonts w:eastAsia="Times New Roman"/>
        </w:rPr>
        <w:t xml:space="preserve"> P.-F.,</w:t>
      </w:r>
      <w:r w:rsidRPr="00442DA8">
        <w:rPr>
          <w:rFonts w:eastAsia="Times New Roman"/>
        </w:rPr>
        <w:t xml:space="preserve"> and Hayato Omori, "A Sociology of Intelligent, Autonomous Cothinkers and Coagents", 12th International Conference on Intelligent Autonomous System (IAS-12), IAS Society, org. Sungkyunkwan, Konkuk, et al. Korean Univ., Ramada Plaza Jeju Hotel, </w:t>
      </w:r>
      <w:r w:rsidRPr="001B64C1">
        <w:rPr>
          <w:rFonts w:eastAsia="Times New Roman"/>
        </w:rPr>
        <w:t>Jeju Island, Korea, June 26 - 29, (2012)</w:t>
      </w:r>
    </w:p>
    <w:p w14:paraId="77256B02" w14:textId="37015104" w:rsidR="007B52FA" w:rsidRDefault="007B52FA" w:rsidP="007B52FA">
      <w:pPr>
        <w:pStyle w:val="a"/>
      </w:pPr>
      <w:r>
        <w:t>Merriam-Webster definition of “agent”</w:t>
      </w:r>
      <w:r w:rsidR="0015319D">
        <w:t xml:space="preserve"> etc.</w:t>
      </w:r>
      <w:r>
        <w:t xml:space="preserve">, </w:t>
      </w:r>
      <w:r w:rsidRPr="005B61CE">
        <w:t>http://www.merriam-webster.com/dictionary/agent</w:t>
      </w:r>
      <w:r>
        <w:t xml:space="preserve"> (2013)</w:t>
      </w:r>
    </w:p>
    <w:p w14:paraId="6323E8C3" w14:textId="489D4FD1" w:rsidR="00A94D0A" w:rsidRDefault="00A94D0A" w:rsidP="00A94D0A">
      <w:pPr>
        <w:pStyle w:val="a"/>
      </w:pPr>
      <w:r>
        <w:rPr>
          <w:rStyle w:val="authors"/>
          <w:rFonts w:eastAsia="Times New Roman"/>
        </w:rPr>
        <w:t xml:space="preserve">Wolinsky, </w:t>
      </w:r>
      <w:r w:rsidR="0015319D">
        <w:rPr>
          <w:rStyle w:val="authors"/>
          <w:rFonts w:eastAsia="Times New Roman"/>
        </w:rPr>
        <w:t xml:space="preserve">Fredric D., </w:t>
      </w:r>
      <w:r>
        <w:rPr>
          <w:rStyle w:val="authors"/>
          <w:rFonts w:eastAsia="Times New Roman"/>
        </w:rPr>
        <w:t>Mark W. Vander Weg, M. Bryant Howren, Michael P. Jones, Megan M. Dotson:</w:t>
      </w:r>
      <w:r>
        <w:t xml:space="preserve"> </w:t>
      </w:r>
      <w:r w:rsidRPr="00A94D0A">
        <w:rPr>
          <w:rFonts w:eastAsia="Times New Roman"/>
        </w:rPr>
        <w:t>A Randomized Controlled Trial of Cognitive Training Using a Visual Speed of Processing Intervention in Middle Aged and Older Adults</w:t>
      </w:r>
      <w:r>
        <w:rPr>
          <w:rStyle w:val="article"/>
          <w:rFonts w:eastAsia="Times New Roman"/>
        </w:rPr>
        <w:t xml:space="preserve">,  </w:t>
      </w:r>
      <w:r>
        <w:t xml:space="preserve">PLOS ONE </w:t>
      </w:r>
      <w:r>
        <w:rPr>
          <w:rStyle w:val="uri"/>
          <w:rFonts w:eastAsia="Times New Roman"/>
        </w:rPr>
        <w:t>10.1371/journal.pone.0061624</w:t>
      </w:r>
      <w:r>
        <w:t xml:space="preserve">, (2013) | </w:t>
      </w:r>
    </w:p>
    <w:p w14:paraId="5615FCCC" w14:textId="5CCC2A86" w:rsidR="009C48A7" w:rsidRDefault="001B64C1" w:rsidP="001164C1">
      <w:pPr>
        <w:pStyle w:val="a"/>
      </w:pPr>
      <w:r w:rsidRPr="001B64C1">
        <w:rPr>
          <w:rFonts w:eastAsia="Times New Roman"/>
        </w:rPr>
        <w:t xml:space="preserve">Dessimoz, </w:t>
      </w:r>
      <w:r w:rsidR="0015319D">
        <w:rPr>
          <w:rFonts w:eastAsia="Times New Roman"/>
        </w:rPr>
        <w:t xml:space="preserve">J.-D., </w:t>
      </w:r>
      <w:r w:rsidRPr="001B64C1">
        <w:rPr>
          <w:rFonts w:eastAsia="Times New Roman"/>
        </w:rPr>
        <w:t xml:space="preserve">Pierre-François Gauthey, and Hayato Omori, "Piaget Environment for the Development and Intelligent Control of Mobile, Cooperative Agents and Industrial Robots", ISR 2012, International Symposium for Robotics, Internat. Federation of Robotics, Taipei, Taiwan, Aug.28-31, </w:t>
      </w:r>
      <w:r>
        <w:rPr>
          <w:rFonts w:eastAsia="Times New Roman"/>
        </w:rPr>
        <w:t>(</w:t>
      </w:r>
      <w:r w:rsidRPr="001B64C1">
        <w:rPr>
          <w:rFonts w:eastAsia="Times New Roman"/>
        </w:rPr>
        <w:t>2012</w:t>
      </w:r>
      <w:r>
        <w:rPr>
          <w:rFonts w:eastAsia="Times New Roman"/>
        </w:rPr>
        <w:t>)</w:t>
      </w:r>
    </w:p>
    <w:sectPr w:rsidR="009C48A7" w:rsidSect="00495385">
      <w:type w:val="continuous"/>
      <w:pgSz w:w="11906" w:h="16838" w:code="9"/>
      <w:pgMar w:top="1667" w:right="1134" w:bottom="1792" w:left="1134" w:header="851" w:footer="992" w:gutter="0"/>
      <w:cols w:num="2" w:space="400"/>
      <w:docGrid w:type="lines" w:linePitch="27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425E9" w14:textId="77777777" w:rsidR="00F47E72" w:rsidRDefault="00F47E72" w:rsidP="00371831">
      <w:r>
        <w:separator/>
      </w:r>
    </w:p>
  </w:endnote>
  <w:endnote w:type="continuationSeparator" w:id="0">
    <w:p w14:paraId="5EDD316F" w14:textId="77777777" w:rsidR="00F47E72" w:rsidRDefault="00F47E72" w:rsidP="00371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新細明體">
    <w:charset w:val="51"/>
    <w:family w:val="auto"/>
    <w:pitch w:val="variable"/>
    <w:sig w:usb0="A00002FF" w:usb1="28CFFCFA" w:usb2="00000016" w:usb3="00000000" w:csb0="001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82DDC" w14:textId="77777777" w:rsidR="00F47E72" w:rsidRDefault="00F47E72" w:rsidP="00371831">
      <w:r>
        <w:separator/>
      </w:r>
    </w:p>
  </w:footnote>
  <w:footnote w:type="continuationSeparator" w:id="0">
    <w:p w14:paraId="0D3B4E96" w14:textId="77777777" w:rsidR="00F47E72" w:rsidRDefault="00F47E72" w:rsidP="00371831">
      <w:r>
        <w:continuationSeparator/>
      </w:r>
    </w:p>
  </w:footnote>
  <w:footnote w:id="1">
    <w:p w14:paraId="14218F4A" w14:textId="77777777" w:rsidR="00F47E72" w:rsidRPr="00931A52" w:rsidRDefault="00F47E72" w:rsidP="00303E85">
      <w:pPr>
        <w:ind w:firstLineChars="100" w:firstLine="200"/>
        <w:rPr>
          <w:sz w:val="18"/>
          <w:szCs w:val="18"/>
          <w:lang w:val="fr-FR"/>
        </w:rPr>
      </w:pPr>
      <w:r>
        <w:rPr>
          <w:rStyle w:val="Marquenotebasdepage"/>
        </w:rPr>
        <w:footnoteRef/>
      </w:r>
      <w:r>
        <w:t xml:space="preserve"> </w:t>
      </w:r>
      <w:r w:rsidRPr="00931A52">
        <w:rPr>
          <w:sz w:val="18"/>
          <w:szCs w:val="18"/>
        </w:rPr>
        <w:t>This is a useful schematic representation, even if in practical cases, limits may blur, such as the early Shakey of SRI pushing objects, i.e. locomotion means enforcing action, or perception being active (re. exploration, search, tracking, etc.).</w:t>
      </w:r>
      <w:r w:rsidRPr="00931A52">
        <w:rPr>
          <w:sz w:val="18"/>
          <w:szCs w:val="18"/>
          <w:lang w:val="fr-FR"/>
        </w:rPr>
        <w:t xml:space="preserve"> </w:t>
      </w:r>
    </w:p>
  </w:footnote>
  <w:footnote w:id="2">
    <w:p w14:paraId="17DF0F43" w14:textId="33B585E7" w:rsidR="00865A2F" w:rsidRPr="00865A2F" w:rsidRDefault="00865A2F">
      <w:pPr>
        <w:pStyle w:val="Notedebasdepage"/>
        <w:rPr>
          <w:sz w:val="18"/>
          <w:szCs w:val="18"/>
          <w:lang w:val="fr-FR"/>
        </w:rPr>
      </w:pPr>
      <w:r>
        <w:rPr>
          <w:rStyle w:val="Marquenotebasdepage"/>
        </w:rPr>
        <w:footnoteRef/>
      </w:r>
      <w:r>
        <w:t xml:space="preserve"> </w:t>
      </w:r>
      <w:r w:rsidRPr="00865A2F">
        <w:rPr>
          <w:sz w:val="18"/>
          <w:szCs w:val="18"/>
          <w:lang w:val="fr-FR"/>
        </w:rPr>
        <w:t>This</w:t>
      </w:r>
      <w:r>
        <w:rPr>
          <w:sz w:val="18"/>
          <w:szCs w:val="18"/>
          <w:lang w:val="fr-FR"/>
        </w:rPr>
        <w:t xml:space="preserve"> cogn</w:t>
      </w:r>
      <w:r w:rsidRPr="00865A2F">
        <w:rPr>
          <w:sz w:val="18"/>
          <w:szCs w:val="18"/>
          <w:lang w:val="fr-FR"/>
        </w:rPr>
        <w:t xml:space="preserve">itive poperty is crucial </w:t>
      </w:r>
      <w:r>
        <w:rPr>
          <w:sz w:val="18"/>
          <w:szCs w:val="18"/>
          <w:lang w:val="fr-FR"/>
        </w:rPr>
        <w:t>and deserves a B-Prize.</w:t>
      </w:r>
    </w:p>
  </w:footnote>
  <w:footnote w:id="3">
    <w:p w14:paraId="0A530C7F" w14:textId="2D5D9E25" w:rsidR="00F47E72" w:rsidRPr="00C82378" w:rsidRDefault="00F47E72">
      <w:pPr>
        <w:pStyle w:val="Notedebasdepage"/>
        <w:rPr>
          <w:sz w:val="20"/>
          <w:szCs w:val="20"/>
          <w:lang w:val="fr-FR"/>
        </w:rPr>
      </w:pPr>
      <w:r>
        <w:rPr>
          <w:rStyle w:val="Marquenotebasdepage"/>
        </w:rPr>
        <w:footnoteRef/>
      </w:r>
      <w:r>
        <w:t xml:space="preserve"> </w:t>
      </w:r>
      <w:r w:rsidRPr="00B80405">
        <w:rPr>
          <w:sz w:val="18"/>
          <w:szCs w:val="18"/>
          <w:lang w:val="fr-FR"/>
        </w:rPr>
        <w:t>Here we use for « complexity » the definition provided</w:t>
      </w:r>
      <w:r w:rsidRPr="00C82378">
        <w:rPr>
          <w:sz w:val="20"/>
          <w:szCs w:val="20"/>
          <w:lang w:val="fr-FR"/>
        </w:rPr>
        <w:t xml:space="preserve"> </w:t>
      </w:r>
      <w:r w:rsidRPr="00847AB4">
        <w:rPr>
          <w:sz w:val="18"/>
          <w:szCs w:val="20"/>
          <w:lang w:val="fr-FR"/>
        </w:rPr>
        <w:t xml:space="preserve">in </w:t>
      </w:r>
      <w:r w:rsidRPr="00EF730F">
        <w:rPr>
          <w:sz w:val="18"/>
          <w:szCs w:val="18"/>
          <w:lang w:val="fr-FR"/>
        </w:rPr>
        <w:t>MCS theory (amount of information necessary for exhaustive description), and the metric unit is the bit.</w:t>
      </w:r>
    </w:p>
  </w:footnote>
  <w:footnote w:id="4">
    <w:p w14:paraId="0A3CADCF" w14:textId="3C6F4AD0" w:rsidR="00F47E72" w:rsidRPr="000E417D" w:rsidRDefault="00F47E72">
      <w:pPr>
        <w:pStyle w:val="Notedebasdepage"/>
        <w:rPr>
          <w:lang w:val="fr-FR"/>
        </w:rPr>
      </w:pPr>
      <w:r>
        <w:rPr>
          <w:rStyle w:val="Marquenotebasdepage"/>
        </w:rPr>
        <w:footnoteRef/>
      </w:r>
      <w:r>
        <w:t xml:space="preserve"> </w:t>
      </w:r>
      <w:r w:rsidRPr="000E417D">
        <w:rPr>
          <w:rFonts w:ascii="Times" w:eastAsia="Times New Roman" w:hAnsi="Times"/>
          <w:color w:val="000000" w:themeColor="text1"/>
          <w:sz w:val="18"/>
          <w:szCs w:val="18"/>
        </w:rPr>
        <w:t>Actually there is also a part of the form where, for convenience, classical ways to estimate information quantitites are provided (based on message probabilities, from the number of uquiprobable messages, and, for continuous signals, from quantization and sampling considerations)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4CD2"/>
    <w:multiLevelType w:val="multilevel"/>
    <w:tmpl w:val="AC1EB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9C4F95"/>
    <w:multiLevelType w:val="multilevel"/>
    <w:tmpl w:val="BC34B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021E0A"/>
    <w:multiLevelType w:val="hybridMultilevel"/>
    <w:tmpl w:val="2188AEC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4CB21ECD"/>
    <w:multiLevelType w:val="hybridMultilevel"/>
    <w:tmpl w:val="6AFA874A"/>
    <w:lvl w:ilvl="0" w:tplc="FEEA0DC4">
      <w:start w:val="1"/>
      <w:numFmt w:val="decimal"/>
      <w:pStyle w:val="a"/>
      <w:lvlText w:val="[%1]"/>
      <w:lvlJc w:val="left"/>
      <w:pPr>
        <w:tabs>
          <w:tab w:val="num" w:pos="420"/>
        </w:tabs>
        <w:ind w:left="420" w:hanging="42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60F7267F"/>
    <w:multiLevelType w:val="hybridMultilevel"/>
    <w:tmpl w:val="0CD6C760"/>
    <w:lvl w:ilvl="0" w:tplc="62DCFC52">
      <w:start w:val="1"/>
      <w:numFmt w:val="bullet"/>
      <w:lvlText w:val=""/>
      <w:lvlJc w:val="left"/>
      <w:pPr>
        <w:tabs>
          <w:tab w:val="num" w:pos="720"/>
        </w:tabs>
        <w:ind w:left="720" w:hanging="360"/>
      </w:pPr>
      <w:rPr>
        <w:rFonts w:ascii="Wingdings" w:hAnsi="Wingdings" w:hint="default"/>
      </w:rPr>
    </w:lvl>
    <w:lvl w:ilvl="1" w:tplc="9F4A5B80">
      <w:start w:val="1"/>
      <w:numFmt w:val="bullet"/>
      <w:lvlText w:val=""/>
      <w:lvlJc w:val="left"/>
      <w:pPr>
        <w:tabs>
          <w:tab w:val="num" w:pos="1440"/>
        </w:tabs>
        <w:ind w:left="1440" w:hanging="360"/>
      </w:pPr>
      <w:rPr>
        <w:rFonts w:ascii="Wingdings" w:hAnsi="Wingdings" w:hint="default"/>
      </w:rPr>
    </w:lvl>
    <w:lvl w:ilvl="2" w:tplc="A83A38B0" w:tentative="1">
      <w:start w:val="1"/>
      <w:numFmt w:val="bullet"/>
      <w:lvlText w:val=""/>
      <w:lvlJc w:val="left"/>
      <w:pPr>
        <w:tabs>
          <w:tab w:val="num" w:pos="2160"/>
        </w:tabs>
        <w:ind w:left="2160" w:hanging="360"/>
      </w:pPr>
      <w:rPr>
        <w:rFonts w:ascii="Wingdings" w:hAnsi="Wingdings" w:hint="default"/>
      </w:rPr>
    </w:lvl>
    <w:lvl w:ilvl="3" w:tplc="037E4326" w:tentative="1">
      <w:start w:val="1"/>
      <w:numFmt w:val="bullet"/>
      <w:lvlText w:val=""/>
      <w:lvlJc w:val="left"/>
      <w:pPr>
        <w:tabs>
          <w:tab w:val="num" w:pos="2880"/>
        </w:tabs>
        <w:ind w:left="2880" w:hanging="360"/>
      </w:pPr>
      <w:rPr>
        <w:rFonts w:ascii="Wingdings" w:hAnsi="Wingdings" w:hint="default"/>
      </w:rPr>
    </w:lvl>
    <w:lvl w:ilvl="4" w:tplc="87AC7C0A" w:tentative="1">
      <w:start w:val="1"/>
      <w:numFmt w:val="bullet"/>
      <w:lvlText w:val=""/>
      <w:lvlJc w:val="left"/>
      <w:pPr>
        <w:tabs>
          <w:tab w:val="num" w:pos="3600"/>
        </w:tabs>
        <w:ind w:left="3600" w:hanging="360"/>
      </w:pPr>
      <w:rPr>
        <w:rFonts w:ascii="Wingdings" w:hAnsi="Wingdings" w:hint="default"/>
      </w:rPr>
    </w:lvl>
    <w:lvl w:ilvl="5" w:tplc="24843E82" w:tentative="1">
      <w:start w:val="1"/>
      <w:numFmt w:val="bullet"/>
      <w:lvlText w:val=""/>
      <w:lvlJc w:val="left"/>
      <w:pPr>
        <w:tabs>
          <w:tab w:val="num" w:pos="4320"/>
        </w:tabs>
        <w:ind w:left="4320" w:hanging="360"/>
      </w:pPr>
      <w:rPr>
        <w:rFonts w:ascii="Wingdings" w:hAnsi="Wingdings" w:hint="default"/>
      </w:rPr>
    </w:lvl>
    <w:lvl w:ilvl="6" w:tplc="8DDCD0BA" w:tentative="1">
      <w:start w:val="1"/>
      <w:numFmt w:val="bullet"/>
      <w:lvlText w:val=""/>
      <w:lvlJc w:val="left"/>
      <w:pPr>
        <w:tabs>
          <w:tab w:val="num" w:pos="5040"/>
        </w:tabs>
        <w:ind w:left="5040" w:hanging="360"/>
      </w:pPr>
      <w:rPr>
        <w:rFonts w:ascii="Wingdings" w:hAnsi="Wingdings" w:hint="default"/>
      </w:rPr>
    </w:lvl>
    <w:lvl w:ilvl="7" w:tplc="E7B4A37C" w:tentative="1">
      <w:start w:val="1"/>
      <w:numFmt w:val="bullet"/>
      <w:lvlText w:val=""/>
      <w:lvlJc w:val="left"/>
      <w:pPr>
        <w:tabs>
          <w:tab w:val="num" w:pos="5760"/>
        </w:tabs>
        <w:ind w:left="5760" w:hanging="360"/>
      </w:pPr>
      <w:rPr>
        <w:rFonts w:ascii="Wingdings" w:hAnsi="Wingdings" w:hint="default"/>
      </w:rPr>
    </w:lvl>
    <w:lvl w:ilvl="8" w:tplc="48A09786" w:tentative="1">
      <w:start w:val="1"/>
      <w:numFmt w:val="bullet"/>
      <w:lvlText w:val=""/>
      <w:lvlJc w:val="left"/>
      <w:pPr>
        <w:tabs>
          <w:tab w:val="num" w:pos="6480"/>
        </w:tabs>
        <w:ind w:left="6480" w:hanging="360"/>
      </w:pPr>
      <w:rPr>
        <w:rFonts w:ascii="Wingdings" w:hAnsi="Wingdings" w:hint="default"/>
      </w:rPr>
    </w:lvl>
  </w:abstractNum>
  <w:abstractNum w:abstractNumId="5">
    <w:nsid w:val="61431F16"/>
    <w:multiLevelType w:val="multilevel"/>
    <w:tmpl w:val="9CA6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E05043"/>
    <w:multiLevelType w:val="multilevel"/>
    <w:tmpl w:val="E404F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5"/>
  </w:num>
  <w:num w:numId="4">
    <w:abstractNumId w:val="0"/>
  </w:num>
  <w:num w:numId="5">
    <w:abstractNumId w:val="1"/>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40"/>
  <w:hyphenationZone w:val="425"/>
  <w:drawingGridVerticalSpacing w:val="2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E5A"/>
    <w:rsid w:val="00012B54"/>
    <w:rsid w:val="000131A6"/>
    <w:rsid w:val="00044405"/>
    <w:rsid w:val="000450FB"/>
    <w:rsid w:val="000469DE"/>
    <w:rsid w:val="00057A93"/>
    <w:rsid w:val="00081C7E"/>
    <w:rsid w:val="000B2F81"/>
    <w:rsid w:val="000E2813"/>
    <w:rsid w:val="000E417D"/>
    <w:rsid w:val="000F72FC"/>
    <w:rsid w:val="0010044C"/>
    <w:rsid w:val="00103419"/>
    <w:rsid w:val="001164C1"/>
    <w:rsid w:val="00133478"/>
    <w:rsid w:val="001435B6"/>
    <w:rsid w:val="00144292"/>
    <w:rsid w:val="001514E1"/>
    <w:rsid w:val="0015319D"/>
    <w:rsid w:val="0015541D"/>
    <w:rsid w:val="001660F3"/>
    <w:rsid w:val="00174091"/>
    <w:rsid w:val="00177317"/>
    <w:rsid w:val="001807CA"/>
    <w:rsid w:val="001948A3"/>
    <w:rsid w:val="001A582F"/>
    <w:rsid w:val="001A6C44"/>
    <w:rsid w:val="001B0E48"/>
    <w:rsid w:val="001B245B"/>
    <w:rsid w:val="001B64C1"/>
    <w:rsid w:val="001E0FDF"/>
    <w:rsid w:val="001E2E7E"/>
    <w:rsid w:val="001E4E84"/>
    <w:rsid w:val="001E6877"/>
    <w:rsid w:val="001F0D5C"/>
    <w:rsid w:val="0024210D"/>
    <w:rsid w:val="00247E26"/>
    <w:rsid w:val="0025125C"/>
    <w:rsid w:val="00251EB2"/>
    <w:rsid w:val="00254C36"/>
    <w:rsid w:val="002641C8"/>
    <w:rsid w:val="0026422B"/>
    <w:rsid w:val="0027446B"/>
    <w:rsid w:val="00274697"/>
    <w:rsid w:val="002757FE"/>
    <w:rsid w:val="00282D9C"/>
    <w:rsid w:val="00283EFD"/>
    <w:rsid w:val="002854D4"/>
    <w:rsid w:val="002A1DB0"/>
    <w:rsid w:val="002B0669"/>
    <w:rsid w:val="002B6DD4"/>
    <w:rsid w:val="002C073E"/>
    <w:rsid w:val="002C54FB"/>
    <w:rsid w:val="002C5B17"/>
    <w:rsid w:val="002D3E3F"/>
    <w:rsid w:val="002E0955"/>
    <w:rsid w:val="002E27BC"/>
    <w:rsid w:val="002E2894"/>
    <w:rsid w:val="002E6397"/>
    <w:rsid w:val="002E7C14"/>
    <w:rsid w:val="002F67DE"/>
    <w:rsid w:val="002F77D1"/>
    <w:rsid w:val="00303387"/>
    <w:rsid w:val="00303E85"/>
    <w:rsid w:val="00305686"/>
    <w:rsid w:val="003147A6"/>
    <w:rsid w:val="00331529"/>
    <w:rsid w:val="00371831"/>
    <w:rsid w:val="00384890"/>
    <w:rsid w:val="00390261"/>
    <w:rsid w:val="00392C1A"/>
    <w:rsid w:val="00393C51"/>
    <w:rsid w:val="003A2A6D"/>
    <w:rsid w:val="003C688E"/>
    <w:rsid w:val="003E5845"/>
    <w:rsid w:val="003F0072"/>
    <w:rsid w:val="003F40AD"/>
    <w:rsid w:val="003F4251"/>
    <w:rsid w:val="003F62A9"/>
    <w:rsid w:val="003F6A45"/>
    <w:rsid w:val="00416475"/>
    <w:rsid w:val="004169D5"/>
    <w:rsid w:val="00430B77"/>
    <w:rsid w:val="004319FE"/>
    <w:rsid w:val="00442DA8"/>
    <w:rsid w:val="00445EE5"/>
    <w:rsid w:val="004464E6"/>
    <w:rsid w:val="00452024"/>
    <w:rsid w:val="004538FB"/>
    <w:rsid w:val="00465AC1"/>
    <w:rsid w:val="0047408D"/>
    <w:rsid w:val="00484D00"/>
    <w:rsid w:val="004851C1"/>
    <w:rsid w:val="004949FE"/>
    <w:rsid w:val="00495385"/>
    <w:rsid w:val="00496A48"/>
    <w:rsid w:val="004A27E0"/>
    <w:rsid w:val="004A45F7"/>
    <w:rsid w:val="004B1A01"/>
    <w:rsid w:val="004C5CE7"/>
    <w:rsid w:val="004E1964"/>
    <w:rsid w:val="004E42F8"/>
    <w:rsid w:val="005468D4"/>
    <w:rsid w:val="00547A6F"/>
    <w:rsid w:val="005560D0"/>
    <w:rsid w:val="0057183D"/>
    <w:rsid w:val="005954D7"/>
    <w:rsid w:val="00595E5A"/>
    <w:rsid w:val="005A2800"/>
    <w:rsid w:val="005A463A"/>
    <w:rsid w:val="005B5CCA"/>
    <w:rsid w:val="005B61CE"/>
    <w:rsid w:val="005B7C41"/>
    <w:rsid w:val="005C3711"/>
    <w:rsid w:val="005C7515"/>
    <w:rsid w:val="005E7B80"/>
    <w:rsid w:val="005F52D2"/>
    <w:rsid w:val="006159B3"/>
    <w:rsid w:val="0062601D"/>
    <w:rsid w:val="00653A88"/>
    <w:rsid w:val="00665665"/>
    <w:rsid w:val="00676B69"/>
    <w:rsid w:val="00684A37"/>
    <w:rsid w:val="006A444F"/>
    <w:rsid w:val="006C3571"/>
    <w:rsid w:val="006D3836"/>
    <w:rsid w:val="006D388F"/>
    <w:rsid w:val="006E29A3"/>
    <w:rsid w:val="006E449E"/>
    <w:rsid w:val="006F18D6"/>
    <w:rsid w:val="006F7058"/>
    <w:rsid w:val="007274C5"/>
    <w:rsid w:val="0073576C"/>
    <w:rsid w:val="00747A35"/>
    <w:rsid w:val="00755077"/>
    <w:rsid w:val="00765BE5"/>
    <w:rsid w:val="007752D3"/>
    <w:rsid w:val="0077667C"/>
    <w:rsid w:val="0078242E"/>
    <w:rsid w:val="00792928"/>
    <w:rsid w:val="007B52FA"/>
    <w:rsid w:val="007C063B"/>
    <w:rsid w:val="007D1E01"/>
    <w:rsid w:val="007E0E6D"/>
    <w:rsid w:val="007E31F9"/>
    <w:rsid w:val="007E45AD"/>
    <w:rsid w:val="007E4B89"/>
    <w:rsid w:val="007F19F7"/>
    <w:rsid w:val="007F5209"/>
    <w:rsid w:val="007F75B8"/>
    <w:rsid w:val="008107EA"/>
    <w:rsid w:val="0082082F"/>
    <w:rsid w:val="0082418E"/>
    <w:rsid w:val="0083038C"/>
    <w:rsid w:val="008309B9"/>
    <w:rsid w:val="00833DBF"/>
    <w:rsid w:val="008431D1"/>
    <w:rsid w:val="00847AB4"/>
    <w:rsid w:val="00863F2E"/>
    <w:rsid w:val="00865A2F"/>
    <w:rsid w:val="0086687D"/>
    <w:rsid w:val="00867C3F"/>
    <w:rsid w:val="00875F49"/>
    <w:rsid w:val="00876118"/>
    <w:rsid w:val="00881EA4"/>
    <w:rsid w:val="00883A47"/>
    <w:rsid w:val="008B2133"/>
    <w:rsid w:val="008C3976"/>
    <w:rsid w:val="008C505D"/>
    <w:rsid w:val="008C7BF4"/>
    <w:rsid w:val="008D1F55"/>
    <w:rsid w:val="008D3679"/>
    <w:rsid w:val="008F2D1C"/>
    <w:rsid w:val="008F52B0"/>
    <w:rsid w:val="009102C3"/>
    <w:rsid w:val="00912618"/>
    <w:rsid w:val="0091769A"/>
    <w:rsid w:val="00923C08"/>
    <w:rsid w:val="00931A52"/>
    <w:rsid w:val="009345D0"/>
    <w:rsid w:val="00941E19"/>
    <w:rsid w:val="00960FD5"/>
    <w:rsid w:val="00970A1C"/>
    <w:rsid w:val="0097361A"/>
    <w:rsid w:val="009749C4"/>
    <w:rsid w:val="00977EB3"/>
    <w:rsid w:val="009927EA"/>
    <w:rsid w:val="00993342"/>
    <w:rsid w:val="009A3820"/>
    <w:rsid w:val="009A5112"/>
    <w:rsid w:val="009B40E4"/>
    <w:rsid w:val="009B5858"/>
    <w:rsid w:val="009C30A1"/>
    <w:rsid w:val="009C48A7"/>
    <w:rsid w:val="009C6CFD"/>
    <w:rsid w:val="009E61C2"/>
    <w:rsid w:val="009F0C4F"/>
    <w:rsid w:val="009F1389"/>
    <w:rsid w:val="009F2B9E"/>
    <w:rsid w:val="009F591D"/>
    <w:rsid w:val="009F6E1F"/>
    <w:rsid w:val="00A06B7C"/>
    <w:rsid w:val="00A308C9"/>
    <w:rsid w:val="00A30FC2"/>
    <w:rsid w:val="00A35D85"/>
    <w:rsid w:val="00A42F25"/>
    <w:rsid w:val="00A44CF1"/>
    <w:rsid w:val="00A577B5"/>
    <w:rsid w:val="00A673D4"/>
    <w:rsid w:val="00A67BB5"/>
    <w:rsid w:val="00A71C92"/>
    <w:rsid w:val="00A76320"/>
    <w:rsid w:val="00A84AA1"/>
    <w:rsid w:val="00A8702F"/>
    <w:rsid w:val="00A9004A"/>
    <w:rsid w:val="00A94D0A"/>
    <w:rsid w:val="00AA0C37"/>
    <w:rsid w:val="00AA3FDD"/>
    <w:rsid w:val="00AA5AE8"/>
    <w:rsid w:val="00B01C11"/>
    <w:rsid w:val="00B13BF9"/>
    <w:rsid w:val="00B24549"/>
    <w:rsid w:val="00B35121"/>
    <w:rsid w:val="00B445FF"/>
    <w:rsid w:val="00B45A28"/>
    <w:rsid w:val="00B47A0C"/>
    <w:rsid w:val="00B5040E"/>
    <w:rsid w:val="00B53AFC"/>
    <w:rsid w:val="00B56C2A"/>
    <w:rsid w:val="00B6171C"/>
    <w:rsid w:val="00B73F96"/>
    <w:rsid w:val="00B80405"/>
    <w:rsid w:val="00B81E9E"/>
    <w:rsid w:val="00B821F9"/>
    <w:rsid w:val="00B85350"/>
    <w:rsid w:val="00B94CD1"/>
    <w:rsid w:val="00BB1FBE"/>
    <w:rsid w:val="00BB5F8E"/>
    <w:rsid w:val="00BC44B7"/>
    <w:rsid w:val="00BD4EFF"/>
    <w:rsid w:val="00BE44D9"/>
    <w:rsid w:val="00BE76F0"/>
    <w:rsid w:val="00BF084F"/>
    <w:rsid w:val="00BF6FE7"/>
    <w:rsid w:val="00C025FB"/>
    <w:rsid w:val="00C0514E"/>
    <w:rsid w:val="00C05AA4"/>
    <w:rsid w:val="00C11657"/>
    <w:rsid w:val="00C1386D"/>
    <w:rsid w:val="00C13C8A"/>
    <w:rsid w:val="00C15DC5"/>
    <w:rsid w:val="00C176BE"/>
    <w:rsid w:val="00C2321B"/>
    <w:rsid w:val="00C235E7"/>
    <w:rsid w:val="00C266DB"/>
    <w:rsid w:val="00C36C7E"/>
    <w:rsid w:val="00C41877"/>
    <w:rsid w:val="00C60107"/>
    <w:rsid w:val="00C612BC"/>
    <w:rsid w:val="00C64D84"/>
    <w:rsid w:val="00C77BD4"/>
    <w:rsid w:val="00C82378"/>
    <w:rsid w:val="00C87339"/>
    <w:rsid w:val="00C948B2"/>
    <w:rsid w:val="00C96EB4"/>
    <w:rsid w:val="00CE63CF"/>
    <w:rsid w:val="00CF3351"/>
    <w:rsid w:val="00D10D88"/>
    <w:rsid w:val="00D113AD"/>
    <w:rsid w:val="00D162BD"/>
    <w:rsid w:val="00D2709A"/>
    <w:rsid w:val="00D30BFF"/>
    <w:rsid w:val="00D319CB"/>
    <w:rsid w:val="00D45A44"/>
    <w:rsid w:val="00D56D1D"/>
    <w:rsid w:val="00D641A3"/>
    <w:rsid w:val="00D65C84"/>
    <w:rsid w:val="00D76073"/>
    <w:rsid w:val="00D92FA1"/>
    <w:rsid w:val="00D9717A"/>
    <w:rsid w:val="00DB06C6"/>
    <w:rsid w:val="00DB135B"/>
    <w:rsid w:val="00DB591F"/>
    <w:rsid w:val="00DD3961"/>
    <w:rsid w:val="00DF30F7"/>
    <w:rsid w:val="00DF6535"/>
    <w:rsid w:val="00E11D18"/>
    <w:rsid w:val="00E154D9"/>
    <w:rsid w:val="00E211AB"/>
    <w:rsid w:val="00E22652"/>
    <w:rsid w:val="00E22BA0"/>
    <w:rsid w:val="00E24F75"/>
    <w:rsid w:val="00E32F9A"/>
    <w:rsid w:val="00E42623"/>
    <w:rsid w:val="00E43E1A"/>
    <w:rsid w:val="00E44F30"/>
    <w:rsid w:val="00E50C1D"/>
    <w:rsid w:val="00E50EB9"/>
    <w:rsid w:val="00E56DB8"/>
    <w:rsid w:val="00E73575"/>
    <w:rsid w:val="00E74E15"/>
    <w:rsid w:val="00E76D80"/>
    <w:rsid w:val="00E94823"/>
    <w:rsid w:val="00EA6BDC"/>
    <w:rsid w:val="00EB4289"/>
    <w:rsid w:val="00ED2194"/>
    <w:rsid w:val="00EE5A90"/>
    <w:rsid w:val="00EF213B"/>
    <w:rsid w:val="00EF730F"/>
    <w:rsid w:val="00F014F7"/>
    <w:rsid w:val="00F01D55"/>
    <w:rsid w:val="00F15552"/>
    <w:rsid w:val="00F220A8"/>
    <w:rsid w:val="00F32BF2"/>
    <w:rsid w:val="00F35F95"/>
    <w:rsid w:val="00F4453F"/>
    <w:rsid w:val="00F47E72"/>
    <w:rsid w:val="00F569FC"/>
    <w:rsid w:val="00F63345"/>
    <w:rsid w:val="00F73435"/>
    <w:rsid w:val="00F93ACD"/>
    <w:rsid w:val="00F95C0C"/>
    <w:rsid w:val="00F9783E"/>
    <w:rsid w:val="00FA3378"/>
    <w:rsid w:val="00FC3406"/>
    <w:rsid w:val="00FC34C7"/>
    <w:rsid w:val="00FC5E69"/>
    <w:rsid w:val="00FD5714"/>
    <w:rsid w:val="00FE2410"/>
    <w:rsid w:val="00FE2460"/>
    <w:rsid w:val="00FE7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380E9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385"/>
    <w:pPr>
      <w:widowControl w:val="0"/>
      <w:jc w:val="both"/>
    </w:pPr>
    <w:rPr>
      <w:rFonts w:ascii="Times New Roman" w:hAnsi="Times New Roman"/>
      <w:noProof/>
      <w:kern w:val="2"/>
      <w:szCs w:val="24"/>
    </w:rPr>
  </w:style>
  <w:style w:type="paragraph" w:styleId="Titre1">
    <w:name w:val="heading 1"/>
    <w:basedOn w:val="Normal"/>
    <w:next w:val="Normal"/>
    <w:qFormat/>
    <w:rsid w:val="00495385"/>
    <w:pPr>
      <w:keepNext/>
      <w:snapToGrid w:val="0"/>
      <w:spacing w:afterLines="100"/>
      <w:outlineLvl w:val="0"/>
    </w:pPr>
    <w:rPr>
      <w:sz w:val="28"/>
    </w:rPr>
  </w:style>
  <w:style w:type="paragraph" w:styleId="Titre2">
    <w:name w:val="heading 2"/>
    <w:basedOn w:val="Normal"/>
    <w:next w:val="Normal"/>
    <w:qFormat/>
    <w:rsid w:val="00495385"/>
    <w:pPr>
      <w:keepNext/>
      <w:outlineLvl w:val="1"/>
    </w:pPr>
    <w:rPr>
      <w:sz w:val="24"/>
    </w:rPr>
  </w:style>
  <w:style w:type="paragraph" w:styleId="Titre3">
    <w:name w:val="heading 3"/>
    <w:basedOn w:val="Normal"/>
    <w:next w:val="Normal"/>
    <w:link w:val="Titre3Car"/>
    <w:uiPriority w:val="9"/>
    <w:semiHidden/>
    <w:unhideWhenUsed/>
    <w:qFormat/>
    <w:rsid w:val="009A3820"/>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0">
    <w:name w:val="和文タイトル"/>
    <w:basedOn w:val="Normal"/>
    <w:rsid w:val="00495385"/>
    <w:pPr>
      <w:snapToGrid w:val="0"/>
      <w:spacing w:afterLines="50"/>
      <w:jc w:val="center"/>
    </w:pPr>
    <w:rPr>
      <w:rFonts w:eastAsia="MS Gothic"/>
      <w:sz w:val="36"/>
    </w:rPr>
  </w:style>
  <w:style w:type="paragraph" w:customStyle="1" w:styleId="a1">
    <w:name w:val="英文タイトル"/>
    <w:basedOn w:val="Titre1"/>
    <w:rsid w:val="00495385"/>
    <w:pPr>
      <w:jc w:val="center"/>
    </w:pPr>
  </w:style>
  <w:style w:type="paragraph" w:customStyle="1" w:styleId="a2">
    <w:name w:val="和文著者名"/>
    <w:basedOn w:val="Normal"/>
    <w:rsid w:val="00495385"/>
    <w:pPr>
      <w:snapToGrid w:val="0"/>
      <w:spacing w:afterLines="50"/>
      <w:jc w:val="center"/>
    </w:pPr>
    <w:rPr>
      <w:sz w:val="24"/>
    </w:rPr>
  </w:style>
  <w:style w:type="paragraph" w:customStyle="1" w:styleId="a3">
    <w:name w:val="英文著者名"/>
    <w:basedOn w:val="Titre2"/>
    <w:rsid w:val="00495385"/>
    <w:pPr>
      <w:snapToGrid w:val="0"/>
      <w:spacing w:afterLines="100"/>
      <w:jc w:val="center"/>
    </w:pPr>
  </w:style>
  <w:style w:type="paragraph" w:customStyle="1" w:styleId="a4">
    <w:name w:val="和文所属"/>
    <w:basedOn w:val="Normal"/>
    <w:rsid w:val="00495385"/>
    <w:pPr>
      <w:snapToGrid w:val="0"/>
      <w:spacing w:afterLines="10"/>
      <w:jc w:val="center"/>
    </w:pPr>
    <w:rPr>
      <w:sz w:val="24"/>
    </w:rPr>
  </w:style>
  <w:style w:type="paragraph" w:customStyle="1" w:styleId="a5">
    <w:name w:val="英文所属"/>
    <w:basedOn w:val="Titre2"/>
    <w:rsid w:val="00495385"/>
    <w:pPr>
      <w:snapToGrid w:val="0"/>
      <w:spacing w:afterLines="10"/>
      <w:jc w:val="center"/>
    </w:pPr>
  </w:style>
  <w:style w:type="paragraph" w:customStyle="1" w:styleId="a6">
    <w:name w:val="セクション"/>
    <w:basedOn w:val="Normal"/>
    <w:rsid w:val="00495385"/>
    <w:rPr>
      <w:rFonts w:eastAsia="MS Gothic"/>
      <w:sz w:val="28"/>
    </w:rPr>
  </w:style>
  <w:style w:type="paragraph" w:customStyle="1" w:styleId="a7">
    <w:name w:val="アブストラクト"/>
    <w:basedOn w:val="Normal"/>
    <w:rsid w:val="00495385"/>
    <w:pPr>
      <w:ind w:leftChars="283" w:left="566" w:rightChars="283" w:right="566"/>
    </w:pPr>
  </w:style>
  <w:style w:type="paragraph" w:customStyle="1" w:styleId="a8">
    <w:name w:val="サブセクション"/>
    <w:basedOn w:val="Normal"/>
    <w:rsid w:val="00495385"/>
    <w:rPr>
      <w:rFonts w:eastAsia="MS Gothic"/>
      <w:sz w:val="24"/>
    </w:rPr>
  </w:style>
  <w:style w:type="paragraph" w:styleId="Date">
    <w:name w:val="Date"/>
    <w:basedOn w:val="Normal"/>
    <w:next w:val="Normal"/>
    <w:semiHidden/>
    <w:rsid w:val="00495385"/>
  </w:style>
  <w:style w:type="paragraph" w:customStyle="1" w:styleId="a9">
    <w:name w:val="サブサブセクション"/>
    <w:basedOn w:val="Normal"/>
    <w:rsid w:val="00495385"/>
    <w:rPr>
      <w:rFonts w:ascii="MS Gothic" w:eastAsia="MS Gothic" w:hAnsi="MS Gothic"/>
      <w:sz w:val="22"/>
    </w:rPr>
  </w:style>
  <w:style w:type="paragraph" w:customStyle="1" w:styleId="a">
    <w:name w:val="参考文献"/>
    <w:basedOn w:val="Normal"/>
    <w:rsid w:val="00495385"/>
    <w:pPr>
      <w:numPr>
        <w:numId w:val="2"/>
      </w:numPr>
    </w:pPr>
    <w:rPr>
      <w:sz w:val="18"/>
    </w:rPr>
  </w:style>
  <w:style w:type="paragraph" w:styleId="En-tte">
    <w:name w:val="header"/>
    <w:basedOn w:val="Normal"/>
    <w:link w:val="En-tteCar"/>
    <w:uiPriority w:val="99"/>
    <w:semiHidden/>
    <w:unhideWhenUsed/>
    <w:rsid w:val="00371831"/>
    <w:pPr>
      <w:tabs>
        <w:tab w:val="center" w:pos="4252"/>
        <w:tab w:val="right" w:pos="8504"/>
      </w:tabs>
      <w:snapToGrid w:val="0"/>
    </w:pPr>
  </w:style>
  <w:style w:type="character" w:customStyle="1" w:styleId="En-tteCar">
    <w:name w:val="En-tête Car"/>
    <w:basedOn w:val="Policepardfaut"/>
    <w:link w:val="En-tte"/>
    <w:uiPriority w:val="99"/>
    <w:semiHidden/>
    <w:rsid w:val="00371831"/>
    <w:rPr>
      <w:rFonts w:ascii="Times New Roman" w:hAnsi="Times New Roman"/>
      <w:noProof/>
      <w:kern w:val="2"/>
      <w:szCs w:val="24"/>
    </w:rPr>
  </w:style>
  <w:style w:type="paragraph" w:styleId="Pieddepage">
    <w:name w:val="footer"/>
    <w:basedOn w:val="Normal"/>
    <w:link w:val="PieddepageCar"/>
    <w:uiPriority w:val="99"/>
    <w:semiHidden/>
    <w:unhideWhenUsed/>
    <w:rsid w:val="00371831"/>
    <w:pPr>
      <w:tabs>
        <w:tab w:val="center" w:pos="4252"/>
        <w:tab w:val="right" w:pos="8504"/>
      </w:tabs>
      <w:snapToGrid w:val="0"/>
    </w:pPr>
  </w:style>
  <w:style w:type="character" w:customStyle="1" w:styleId="PieddepageCar">
    <w:name w:val="Pied de page Car"/>
    <w:basedOn w:val="Policepardfaut"/>
    <w:link w:val="Pieddepage"/>
    <w:uiPriority w:val="99"/>
    <w:semiHidden/>
    <w:rsid w:val="00371831"/>
    <w:rPr>
      <w:rFonts w:ascii="Times New Roman" w:hAnsi="Times New Roman"/>
      <w:noProof/>
      <w:kern w:val="2"/>
      <w:szCs w:val="24"/>
    </w:rPr>
  </w:style>
  <w:style w:type="paragraph" w:styleId="NormalWeb">
    <w:name w:val="Normal (Web)"/>
    <w:basedOn w:val="Normal"/>
    <w:uiPriority w:val="99"/>
    <w:semiHidden/>
    <w:unhideWhenUsed/>
    <w:rsid w:val="00C266DB"/>
    <w:pPr>
      <w:widowControl/>
      <w:spacing w:before="100" w:beforeAutospacing="1" w:after="100" w:afterAutospacing="1"/>
      <w:jc w:val="left"/>
    </w:pPr>
    <w:rPr>
      <w:rFonts w:ascii="Times" w:hAnsi="Times"/>
      <w:noProof w:val="0"/>
      <w:kern w:val="0"/>
      <w:szCs w:val="20"/>
      <w:lang w:val="fr-FR" w:eastAsia="fr-FR"/>
    </w:rPr>
  </w:style>
  <w:style w:type="character" w:customStyle="1" w:styleId="aa">
    <w:name w:val="a"/>
    <w:basedOn w:val="Policepardfaut"/>
    <w:rsid w:val="0025125C"/>
  </w:style>
  <w:style w:type="character" w:styleId="SiteHTML">
    <w:name w:val="HTML Cite"/>
    <w:basedOn w:val="Policepardfaut"/>
    <w:uiPriority w:val="99"/>
    <w:semiHidden/>
    <w:unhideWhenUsed/>
    <w:rsid w:val="0025125C"/>
    <w:rPr>
      <w:i/>
      <w:iCs/>
    </w:rPr>
  </w:style>
  <w:style w:type="character" w:styleId="Lienhypertexte">
    <w:name w:val="Hyperlink"/>
    <w:basedOn w:val="Policepardfaut"/>
    <w:uiPriority w:val="99"/>
    <w:unhideWhenUsed/>
    <w:rsid w:val="0025125C"/>
    <w:rPr>
      <w:color w:val="0000FF" w:themeColor="hyperlink"/>
      <w:u w:val="single"/>
    </w:rPr>
  </w:style>
  <w:style w:type="character" w:customStyle="1" w:styleId="article">
    <w:name w:val="article"/>
    <w:basedOn w:val="Policepardfaut"/>
    <w:rsid w:val="00A94D0A"/>
  </w:style>
  <w:style w:type="character" w:customStyle="1" w:styleId="authors">
    <w:name w:val="authors"/>
    <w:basedOn w:val="Policepardfaut"/>
    <w:rsid w:val="00A94D0A"/>
  </w:style>
  <w:style w:type="character" w:customStyle="1" w:styleId="uri">
    <w:name w:val="uri"/>
    <w:basedOn w:val="Policepardfaut"/>
    <w:rsid w:val="00A94D0A"/>
  </w:style>
  <w:style w:type="character" w:styleId="Lienhypertextesuivi">
    <w:name w:val="FollowedHyperlink"/>
    <w:basedOn w:val="Policepardfaut"/>
    <w:uiPriority w:val="99"/>
    <w:semiHidden/>
    <w:unhideWhenUsed/>
    <w:rsid w:val="00A94D0A"/>
    <w:rPr>
      <w:color w:val="800080" w:themeColor="followedHyperlink"/>
      <w:u w:val="single"/>
    </w:rPr>
  </w:style>
  <w:style w:type="character" w:customStyle="1" w:styleId="watch-title">
    <w:name w:val="watch-title"/>
    <w:basedOn w:val="Policepardfaut"/>
    <w:rsid w:val="002E2894"/>
  </w:style>
  <w:style w:type="character" w:styleId="lev">
    <w:name w:val="Strong"/>
    <w:basedOn w:val="Policepardfaut"/>
    <w:uiPriority w:val="22"/>
    <w:qFormat/>
    <w:rsid w:val="002E2894"/>
    <w:rPr>
      <w:b/>
      <w:bCs/>
    </w:rPr>
  </w:style>
  <w:style w:type="character" w:customStyle="1" w:styleId="watch-video-date">
    <w:name w:val="watch-video-date"/>
    <w:basedOn w:val="Policepardfaut"/>
    <w:rsid w:val="002E2894"/>
  </w:style>
  <w:style w:type="character" w:customStyle="1" w:styleId="Titre3Car">
    <w:name w:val="Titre 3 Car"/>
    <w:basedOn w:val="Policepardfaut"/>
    <w:link w:val="Titre3"/>
    <w:uiPriority w:val="9"/>
    <w:semiHidden/>
    <w:rsid w:val="009A3820"/>
    <w:rPr>
      <w:rFonts w:asciiTheme="majorHAnsi" w:eastAsiaTheme="majorEastAsia" w:hAnsiTheme="majorHAnsi" w:cstheme="majorBidi"/>
      <w:b/>
      <w:bCs/>
      <w:noProof/>
      <w:color w:val="4F81BD" w:themeColor="accent1"/>
      <w:kern w:val="2"/>
      <w:szCs w:val="24"/>
    </w:rPr>
  </w:style>
  <w:style w:type="character" w:styleId="Accentuation">
    <w:name w:val="Emphasis"/>
    <w:basedOn w:val="Policepardfaut"/>
    <w:uiPriority w:val="20"/>
    <w:qFormat/>
    <w:rsid w:val="009A3820"/>
    <w:rPr>
      <w:i/>
      <w:iCs/>
    </w:rPr>
  </w:style>
  <w:style w:type="character" w:customStyle="1" w:styleId="st">
    <w:name w:val="st"/>
    <w:basedOn w:val="Policepardfaut"/>
    <w:rsid w:val="009A3820"/>
  </w:style>
  <w:style w:type="character" w:customStyle="1" w:styleId="this-person">
    <w:name w:val="this-person"/>
    <w:basedOn w:val="Policepardfaut"/>
    <w:rsid w:val="002B0669"/>
  </w:style>
  <w:style w:type="character" w:customStyle="1" w:styleId="title">
    <w:name w:val="title"/>
    <w:basedOn w:val="Policepardfaut"/>
    <w:rsid w:val="002B0669"/>
  </w:style>
  <w:style w:type="paragraph" w:styleId="Textedebulles">
    <w:name w:val="Balloon Text"/>
    <w:basedOn w:val="Normal"/>
    <w:link w:val="TextedebullesCar"/>
    <w:uiPriority w:val="99"/>
    <w:semiHidden/>
    <w:unhideWhenUsed/>
    <w:rsid w:val="002B066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B0669"/>
    <w:rPr>
      <w:rFonts w:ascii="Lucida Grande" w:hAnsi="Lucida Grande" w:cs="Lucida Grande"/>
      <w:noProof/>
      <w:kern w:val="2"/>
      <w:sz w:val="18"/>
      <w:szCs w:val="18"/>
    </w:rPr>
  </w:style>
  <w:style w:type="character" w:customStyle="1" w:styleId="ouvrage">
    <w:name w:val="ouvrage"/>
    <w:basedOn w:val="Policepardfaut"/>
    <w:rsid w:val="002F67DE"/>
  </w:style>
  <w:style w:type="paragraph" w:styleId="Sous-titre">
    <w:name w:val="Subtitle"/>
    <w:basedOn w:val="Normal"/>
    <w:next w:val="Author"/>
    <w:link w:val="Sous-titreCar"/>
    <w:qFormat/>
    <w:rsid w:val="0047408D"/>
    <w:pPr>
      <w:widowControl/>
      <w:spacing w:line="300" w:lineRule="exact"/>
      <w:jc w:val="left"/>
    </w:pPr>
    <w:rPr>
      <w:rFonts w:eastAsiaTheme="minorEastAsia"/>
      <w:i/>
      <w:kern w:val="0"/>
      <w:sz w:val="26"/>
      <w:szCs w:val="20"/>
      <w:lang w:val="en-GB" w:eastAsia="en-US"/>
    </w:rPr>
  </w:style>
  <w:style w:type="character" w:customStyle="1" w:styleId="Sous-titreCar">
    <w:name w:val="Sous-titre Car"/>
    <w:basedOn w:val="Policepardfaut"/>
    <w:link w:val="Sous-titre"/>
    <w:rsid w:val="0047408D"/>
    <w:rPr>
      <w:rFonts w:ascii="Times New Roman" w:eastAsiaTheme="minorEastAsia" w:hAnsi="Times New Roman"/>
      <w:i/>
      <w:noProof/>
      <w:sz w:val="26"/>
      <w:lang w:val="en-GB" w:eastAsia="en-US"/>
    </w:rPr>
  </w:style>
  <w:style w:type="paragraph" w:customStyle="1" w:styleId="Author">
    <w:name w:val="Author"/>
    <w:rsid w:val="0047408D"/>
    <w:pPr>
      <w:spacing w:before="480" w:line="260" w:lineRule="exact"/>
    </w:pPr>
    <w:rPr>
      <w:rFonts w:ascii="Times New Roman" w:eastAsiaTheme="minorEastAsia" w:hAnsi="Times New Roman"/>
      <w:noProof/>
      <w:sz w:val="22"/>
      <w:lang w:val="en-GB" w:eastAsia="en-US"/>
    </w:rPr>
  </w:style>
  <w:style w:type="paragraph" w:styleId="Titre">
    <w:name w:val="Title"/>
    <w:basedOn w:val="Normal"/>
    <w:next w:val="Normal"/>
    <w:link w:val="TitreCar"/>
    <w:qFormat/>
    <w:rsid w:val="0047408D"/>
    <w:pPr>
      <w:widowControl/>
      <w:spacing w:line="340" w:lineRule="exact"/>
      <w:jc w:val="center"/>
    </w:pPr>
    <w:rPr>
      <w:rFonts w:eastAsiaTheme="minorEastAsia"/>
      <w:b/>
      <w:caps/>
      <w:kern w:val="0"/>
      <w:sz w:val="30"/>
      <w:szCs w:val="20"/>
      <w:lang w:val="en-GB" w:eastAsia="en-US"/>
    </w:rPr>
  </w:style>
  <w:style w:type="character" w:customStyle="1" w:styleId="TitreCar">
    <w:name w:val="Titre Car"/>
    <w:basedOn w:val="Policepardfaut"/>
    <w:link w:val="Titre"/>
    <w:rsid w:val="0047408D"/>
    <w:rPr>
      <w:rFonts w:ascii="Times New Roman" w:eastAsiaTheme="minorEastAsia" w:hAnsi="Times New Roman"/>
      <w:b/>
      <w:caps/>
      <w:noProof/>
      <w:sz w:val="30"/>
      <w:lang w:val="en-GB" w:eastAsia="en-US"/>
    </w:rPr>
  </w:style>
  <w:style w:type="paragraph" w:customStyle="1" w:styleId="figurecaption">
    <w:name w:val="figure caption"/>
    <w:rsid w:val="001948A3"/>
    <w:pPr>
      <w:numPr>
        <w:numId w:val="6"/>
      </w:numPr>
      <w:spacing w:before="80" w:after="200"/>
      <w:jc w:val="center"/>
    </w:pPr>
    <w:rPr>
      <w:rFonts w:ascii="Times New Roman" w:eastAsia="SimSun" w:hAnsi="Times New Roman"/>
      <w:noProof/>
      <w:sz w:val="16"/>
      <w:szCs w:val="16"/>
      <w:lang w:eastAsia="en-US"/>
    </w:rPr>
  </w:style>
  <w:style w:type="table" w:styleId="Grille">
    <w:name w:val="Table Grid"/>
    <w:basedOn w:val="TableauNormal"/>
    <w:uiPriority w:val="59"/>
    <w:rsid w:val="002B6D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sens">
    <w:name w:val="ssens"/>
    <w:basedOn w:val="Policepardfaut"/>
    <w:rsid w:val="00FC3406"/>
  </w:style>
  <w:style w:type="paragraph" w:customStyle="1" w:styleId="References">
    <w:name w:val="References"/>
    <w:basedOn w:val="Normal"/>
    <w:rsid w:val="00A577B5"/>
    <w:pPr>
      <w:widowControl/>
      <w:spacing w:line="220" w:lineRule="exact"/>
      <w:ind w:left="240" w:hanging="240"/>
      <w:jc w:val="left"/>
    </w:pPr>
    <w:rPr>
      <w:rFonts w:eastAsiaTheme="minorEastAsia"/>
      <w:noProof w:val="0"/>
      <w:kern w:val="0"/>
      <w:sz w:val="18"/>
      <w:szCs w:val="20"/>
      <w:lang w:val="en-GB" w:eastAsia="en-US"/>
    </w:rPr>
  </w:style>
  <w:style w:type="paragraph" w:styleId="Notedebasdepage">
    <w:name w:val="footnote text"/>
    <w:basedOn w:val="Normal"/>
    <w:link w:val="NotedebasdepageCar"/>
    <w:uiPriority w:val="99"/>
    <w:unhideWhenUsed/>
    <w:rsid w:val="00E11D18"/>
    <w:rPr>
      <w:sz w:val="24"/>
    </w:rPr>
  </w:style>
  <w:style w:type="character" w:customStyle="1" w:styleId="NotedebasdepageCar">
    <w:name w:val="Note de bas de page Car"/>
    <w:basedOn w:val="Policepardfaut"/>
    <w:link w:val="Notedebasdepage"/>
    <w:uiPriority w:val="99"/>
    <w:rsid w:val="00E11D18"/>
    <w:rPr>
      <w:rFonts w:ascii="Times New Roman" w:hAnsi="Times New Roman"/>
      <w:noProof/>
      <w:kern w:val="2"/>
      <w:sz w:val="24"/>
      <w:szCs w:val="24"/>
    </w:rPr>
  </w:style>
  <w:style w:type="character" w:styleId="Marquenotebasdepage">
    <w:name w:val="footnote reference"/>
    <w:basedOn w:val="Policepardfaut"/>
    <w:uiPriority w:val="99"/>
    <w:unhideWhenUsed/>
    <w:rsid w:val="00E11D1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385"/>
    <w:pPr>
      <w:widowControl w:val="0"/>
      <w:jc w:val="both"/>
    </w:pPr>
    <w:rPr>
      <w:rFonts w:ascii="Times New Roman" w:hAnsi="Times New Roman"/>
      <w:noProof/>
      <w:kern w:val="2"/>
      <w:szCs w:val="24"/>
    </w:rPr>
  </w:style>
  <w:style w:type="paragraph" w:styleId="Titre1">
    <w:name w:val="heading 1"/>
    <w:basedOn w:val="Normal"/>
    <w:next w:val="Normal"/>
    <w:qFormat/>
    <w:rsid w:val="00495385"/>
    <w:pPr>
      <w:keepNext/>
      <w:snapToGrid w:val="0"/>
      <w:spacing w:afterLines="100"/>
      <w:outlineLvl w:val="0"/>
    </w:pPr>
    <w:rPr>
      <w:sz w:val="28"/>
    </w:rPr>
  </w:style>
  <w:style w:type="paragraph" w:styleId="Titre2">
    <w:name w:val="heading 2"/>
    <w:basedOn w:val="Normal"/>
    <w:next w:val="Normal"/>
    <w:qFormat/>
    <w:rsid w:val="00495385"/>
    <w:pPr>
      <w:keepNext/>
      <w:outlineLvl w:val="1"/>
    </w:pPr>
    <w:rPr>
      <w:sz w:val="24"/>
    </w:rPr>
  </w:style>
  <w:style w:type="paragraph" w:styleId="Titre3">
    <w:name w:val="heading 3"/>
    <w:basedOn w:val="Normal"/>
    <w:next w:val="Normal"/>
    <w:link w:val="Titre3Car"/>
    <w:uiPriority w:val="9"/>
    <w:semiHidden/>
    <w:unhideWhenUsed/>
    <w:qFormat/>
    <w:rsid w:val="009A3820"/>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0">
    <w:name w:val="和文タイトル"/>
    <w:basedOn w:val="Normal"/>
    <w:rsid w:val="00495385"/>
    <w:pPr>
      <w:snapToGrid w:val="0"/>
      <w:spacing w:afterLines="50"/>
      <w:jc w:val="center"/>
    </w:pPr>
    <w:rPr>
      <w:rFonts w:eastAsia="MS Gothic"/>
      <w:sz w:val="36"/>
    </w:rPr>
  </w:style>
  <w:style w:type="paragraph" w:customStyle="1" w:styleId="a1">
    <w:name w:val="英文タイトル"/>
    <w:basedOn w:val="Titre1"/>
    <w:rsid w:val="00495385"/>
    <w:pPr>
      <w:jc w:val="center"/>
    </w:pPr>
  </w:style>
  <w:style w:type="paragraph" w:customStyle="1" w:styleId="a2">
    <w:name w:val="和文著者名"/>
    <w:basedOn w:val="Normal"/>
    <w:rsid w:val="00495385"/>
    <w:pPr>
      <w:snapToGrid w:val="0"/>
      <w:spacing w:afterLines="50"/>
      <w:jc w:val="center"/>
    </w:pPr>
    <w:rPr>
      <w:sz w:val="24"/>
    </w:rPr>
  </w:style>
  <w:style w:type="paragraph" w:customStyle="1" w:styleId="a3">
    <w:name w:val="英文著者名"/>
    <w:basedOn w:val="Titre2"/>
    <w:rsid w:val="00495385"/>
    <w:pPr>
      <w:snapToGrid w:val="0"/>
      <w:spacing w:afterLines="100"/>
      <w:jc w:val="center"/>
    </w:pPr>
  </w:style>
  <w:style w:type="paragraph" w:customStyle="1" w:styleId="a4">
    <w:name w:val="和文所属"/>
    <w:basedOn w:val="Normal"/>
    <w:rsid w:val="00495385"/>
    <w:pPr>
      <w:snapToGrid w:val="0"/>
      <w:spacing w:afterLines="10"/>
      <w:jc w:val="center"/>
    </w:pPr>
    <w:rPr>
      <w:sz w:val="24"/>
    </w:rPr>
  </w:style>
  <w:style w:type="paragraph" w:customStyle="1" w:styleId="a5">
    <w:name w:val="英文所属"/>
    <w:basedOn w:val="Titre2"/>
    <w:rsid w:val="00495385"/>
    <w:pPr>
      <w:snapToGrid w:val="0"/>
      <w:spacing w:afterLines="10"/>
      <w:jc w:val="center"/>
    </w:pPr>
  </w:style>
  <w:style w:type="paragraph" w:customStyle="1" w:styleId="a6">
    <w:name w:val="セクション"/>
    <w:basedOn w:val="Normal"/>
    <w:rsid w:val="00495385"/>
    <w:rPr>
      <w:rFonts w:eastAsia="MS Gothic"/>
      <w:sz w:val="28"/>
    </w:rPr>
  </w:style>
  <w:style w:type="paragraph" w:customStyle="1" w:styleId="a7">
    <w:name w:val="アブストラクト"/>
    <w:basedOn w:val="Normal"/>
    <w:rsid w:val="00495385"/>
    <w:pPr>
      <w:ind w:leftChars="283" w:left="566" w:rightChars="283" w:right="566"/>
    </w:pPr>
  </w:style>
  <w:style w:type="paragraph" w:customStyle="1" w:styleId="a8">
    <w:name w:val="サブセクション"/>
    <w:basedOn w:val="Normal"/>
    <w:rsid w:val="00495385"/>
    <w:rPr>
      <w:rFonts w:eastAsia="MS Gothic"/>
      <w:sz w:val="24"/>
    </w:rPr>
  </w:style>
  <w:style w:type="paragraph" w:styleId="Date">
    <w:name w:val="Date"/>
    <w:basedOn w:val="Normal"/>
    <w:next w:val="Normal"/>
    <w:semiHidden/>
    <w:rsid w:val="00495385"/>
  </w:style>
  <w:style w:type="paragraph" w:customStyle="1" w:styleId="a9">
    <w:name w:val="サブサブセクション"/>
    <w:basedOn w:val="Normal"/>
    <w:rsid w:val="00495385"/>
    <w:rPr>
      <w:rFonts w:ascii="MS Gothic" w:eastAsia="MS Gothic" w:hAnsi="MS Gothic"/>
      <w:sz w:val="22"/>
    </w:rPr>
  </w:style>
  <w:style w:type="paragraph" w:customStyle="1" w:styleId="a">
    <w:name w:val="参考文献"/>
    <w:basedOn w:val="Normal"/>
    <w:rsid w:val="00495385"/>
    <w:pPr>
      <w:numPr>
        <w:numId w:val="2"/>
      </w:numPr>
    </w:pPr>
    <w:rPr>
      <w:sz w:val="18"/>
    </w:rPr>
  </w:style>
  <w:style w:type="paragraph" w:styleId="En-tte">
    <w:name w:val="header"/>
    <w:basedOn w:val="Normal"/>
    <w:link w:val="En-tteCar"/>
    <w:uiPriority w:val="99"/>
    <w:semiHidden/>
    <w:unhideWhenUsed/>
    <w:rsid w:val="00371831"/>
    <w:pPr>
      <w:tabs>
        <w:tab w:val="center" w:pos="4252"/>
        <w:tab w:val="right" w:pos="8504"/>
      </w:tabs>
      <w:snapToGrid w:val="0"/>
    </w:pPr>
  </w:style>
  <w:style w:type="character" w:customStyle="1" w:styleId="En-tteCar">
    <w:name w:val="En-tête Car"/>
    <w:basedOn w:val="Policepardfaut"/>
    <w:link w:val="En-tte"/>
    <w:uiPriority w:val="99"/>
    <w:semiHidden/>
    <w:rsid w:val="00371831"/>
    <w:rPr>
      <w:rFonts w:ascii="Times New Roman" w:hAnsi="Times New Roman"/>
      <w:noProof/>
      <w:kern w:val="2"/>
      <w:szCs w:val="24"/>
    </w:rPr>
  </w:style>
  <w:style w:type="paragraph" w:styleId="Pieddepage">
    <w:name w:val="footer"/>
    <w:basedOn w:val="Normal"/>
    <w:link w:val="PieddepageCar"/>
    <w:uiPriority w:val="99"/>
    <w:semiHidden/>
    <w:unhideWhenUsed/>
    <w:rsid w:val="00371831"/>
    <w:pPr>
      <w:tabs>
        <w:tab w:val="center" w:pos="4252"/>
        <w:tab w:val="right" w:pos="8504"/>
      </w:tabs>
      <w:snapToGrid w:val="0"/>
    </w:pPr>
  </w:style>
  <w:style w:type="character" w:customStyle="1" w:styleId="PieddepageCar">
    <w:name w:val="Pied de page Car"/>
    <w:basedOn w:val="Policepardfaut"/>
    <w:link w:val="Pieddepage"/>
    <w:uiPriority w:val="99"/>
    <w:semiHidden/>
    <w:rsid w:val="00371831"/>
    <w:rPr>
      <w:rFonts w:ascii="Times New Roman" w:hAnsi="Times New Roman"/>
      <w:noProof/>
      <w:kern w:val="2"/>
      <w:szCs w:val="24"/>
    </w:rPr>
  </w:style>
  <w:style w:type="paragraph" w:styleId="NormalWeb">
    <w:name w:val="Normal (Web)"/>
    <w:basedOn w:val="Normal"/>
    <w:uiPriority w:val="99"/>
    <w:semiHidden/>
    <w:unhideWhenUsed/>
    <w:rsid w:val="00C266DB"/>
    <w:pPr>
      <w:widowControl/>
      <w:spacing w:before="100" w:beforeAutospacing="1" w:after="100" w:afterAutospacing="1"/>
      <w:jc w:val="left"/>
    </w:pPr>
    <w:rPr>
      <w:rFonts w:ascii="Times" w:hAnsi="Times"/>
      <w:noProof w:val="0"/>
      <w:kern w:val="0"/>
      <w:szCs w:val="20"/>
      <w:lang w:val="fr-FR" w:eastAsia="fr-FR"/>
    </w:rPr>
  </w:style>
  <w:style w:type="character" w:customStyle="1" w:styleId="aa">
    <w:name w:val="a"/>
    <w:basedOn w:val="Policepardfaut"/>
    <w:rsid w:val="0025125C"/>
  </w:style>
  <w:style w:type="character" w:styleId="SiteHTML">
    <w:name w:val="HTML Cite"/>
    <w:basedOn w:val="Policepardfaut"/>
    <w:uiPriority w:val="99"/>
    <w:semiHidden/>
    <w:unhideWhenUsed/>
    <w:rsid w:val="0025125C"/>
    <w:rPr>
      <w:i/>
      <w:iCs/>
    </w:rPr>
  </w:style>
  <w:style w:type="character" w:styleId="Lienhypertexte">
    <w:name w:val="Hyperlink"/>
    <w:basedOn w:val="Policepardfaut"/>
    <w:uiPriority w:val="99"/>
    <w:unhideWhenUsed/>
    <w:rsid w:val="0025125C"/>
    <w:rPr>
      <w:color w:val="0000FF" w:themeColor="hyperlink"/>
      <w:u w:val="single"/>
    </w:rPr>
  </w:style>
  <w:style w:type="character" w:customStyle="1" w:styleId="article">
    <w:name w:val="article"/>
    <w:basedOn w:val="Policepardfaut"/>
    <w:rsid w:val="00A94D0A"/>
  </w:style>
  <w:style w:type="character" w:customStyle="1" w:styleId="authors">
    <w:name w:val="authors"/>
    <w:basedOn w:val="Policepardfaut"/>
    <w:rsid w:val="00A94D0A"/>
  </w:style>
  <w:style w:type="character" w:customStyle="1" w:styleId="uri">
    <w:name w:val="uri"/>
    <w:basedOn w:val="Policepardfaut"/>
    <w:rsid w:val="00A94D0A"/>
  </w:style>
  <w:style w:type="character" w:styleId="Lienhypertextesuivi">
    <w:name w:val="FollowedHyperlink"/>
    <w:basedOn w:val="Policepardfaut"/>
    <w:uiPriority w:val="99"/>
    <w:semiHidden/>
    <w:unhideWhenUsed/>
    <w:rsid w:val="00A94D0A"/>
    <w:rPr>
      <w:color w:val="800080" w:themeColor="followedHyperlink"/>
      <w:u w:val="single"/>
    </w:rPr>
  </w:style>
  <w:style w:type="character" w:customStyle="1" w:styleId="watch-title">
    <w:name w:val="watch-title"/>
    <w:basedOn w:val="Policepardfaut"/>
    <w:rsid w:val="002E2894"/>
  </w:style>
  <w:style w:type="character" w:styleId="lev">
    <w:name w:val="Strong"/>
    <w:basedOn w:val="Policepardfaut"/>
    <w:uiPriority w:val="22"/>
    <w:qFormat/>
    <w:rsid w:val="002E2894"/>
    <w:rPr>
      <w:b/>
      <w:bCs/>
    </w:rPr>
  </w:style>
  <w:style w:type="character" w:customStyle="1" w:styleId="watch-video-date">
    <w:name w:val="watch-video-date"/>
    <w:basedOn w:val="Policepardfaut"/>
    <w:rsid w:val="002E2894"/>
  </w:style>
  <w:style w:type="character" w:customStyle="1" w:styleId="Titre3Car">
    <w:name w:val="Titre 3 Car"/>
    <w:basedOn w:val="Policepardfaut"/>
    <w:link w:val="Titre3"/>
    <w:uiPriority w:val="9"/>
    <w:semiHidden/>
    <w:rsid w:val="009A3820"/>
    <w:rPr>
      <w:rFonts w:asciiTheme="majorHAnsi" w:eastAsiaTheme="majorEastAsia" w:hAnsiTheme="majorHAnsi" w:cstheme="majorBidi"/>
      <w:b/>
      <w:bCs/>
      <w:noProof/>
      <w:color w:val="4F81BD" w:themeColor="accent1"/>
      <w:kern w:val="2"/>
      <w:szCs w:val="24"/>
    </w:rPr>
  </w:style>
  <w:style w:type="character" w:styleId="Accentuation">
    <w:name w:val="Emphasis"/>
    <w:basedOn w:val="Policepardfaut"/>
    <w:uiPriority w:val="20"/>
    <w:qFormat/>
    <w:rsid w:val="009A3820"/>
    <w:rPr>
      <w:i/>
      <w:iCs/>
    </w:rPr>
  </w:style>
  <w:style w:type="character" w:customStyle="1" w:styleId="st">
    <w:name w:val="st"/>
    <w:basedOn w:val="Policepardfaut"/>
    <w:rsid w:val="009A3820"/>
  </w:style>
  <w:style w:type="character" w:customStyle="1" w:styleId="this-person">
    <w:name w:val="this-person"/>
    <w:basedOn w:val="Policepardfaut"/>
    <w:rsid w:val="002B0669"/>
  </w:style>
  <w:style w:type="character" w:customStyle="1" w:styleId="title">
    <w:name w:val="title"/>
    <w:basedOn w:val="Policepardfaut"/>
    <w:rsid w:val="002B0669"/>
  </w:style>
  <w:style w:type="paragraph" w:styleId="Textedebulles">
    <w:name w:val="Balloon Text"/>
    <w:basedOn w:val="Normal"/>
    <w:link w:val="TextedebullesCar"/>
    <w:uiPriority w:val="99"/>
    <w:semiHidden/>
    <w:unhideWhenUsed/>
    <w:rsid w:val="002B066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B0669"/>
    <w:rPr>
      <w:rFonts w:ascii="Lucida Grande" w:hAnsi="Lucida Grande" w:cs="Lucida Grande"/>
      <w:noProof/>
      <w:kern w:val="2"/>
      <w:sz w:val="18"/>
      <w:szCs w:val="18"/>
    </w:rPr>
  </w:style>
  <w:style w:type="character" w:customStyle="1" w:styleId="ouvrage">
    <w:name w:val="ouvrage"/>
    <w:basedOn w:val="Policepardfaut"/>
    <w:rsid w:val="002F67DE"/>
  </w:style>
  <w:style w:type="paragraph" w:styleId="Sous-titre">
    <w:name w:val="Subtitle"/>
    <w:basedOn w:val="Normal"/>
    <w:next w:val="Author"/>
    <w:link w:val="Sous-titreCar"/>
    <w:qFormat/>
    <w:rsid w:val="0047408D"/>
    <w:pPr>
      <w:widowControl/>
      <w:spacing w:line="300" w:lineRule="exact"/>
      <w:jc w:val="left"/>
    </w:pPr>
    <w:rPr>
      <w:rFonts w:eastAsiaTheme="minorEastAsia"/>
      <w:i/>
      <w:kern w:val="0"/>
      <w:sz w:val="26"/>
      <w:szCs w:val="20"/>
      <w:lang w:val="en-GB" w:eastAsia="en-US"/>
    </w:rPr>
  </w:style>
  <w:style w:type="character" w:customStyle="1" w:styleId="Sous-titreCar">
    <w:name w:val="Sous-titre Car"/>
    <w:basedOn w:val="Policepardfaut"/>
    <w:link w:val="Sous-titre"/>
    <w:rsid w:val="0047408D"/>
    <w:rPr>
      <w:rFonts w:ascii="Times New Roman" w:eastAsiaTheme="minorEastAsia" w:hAnsi="Times New Roman"/>
      <w:i/>
      <w:noProof/>
      <w:sz w:val="26"/>
      <w:lang w:val="en-GB" w:eastAsia="en-US"/>
    </w:rPr>
  </w:style>
  <w:style w:type="paragraph" w:customStyle="1" w:styleId="Author">
    <w:name w:val="Author"/>
    <w:rsid w:val="0047408D"/>
    <w:pPr>
      <w:spacing w:before="480" w:line="260" w:lineRule="exact"/>
    </w:pPr>
    <w:rPr>
      <w:rFonts w:ascii="Times New Roman" w:eastAsiaTheme="minorEastAsia" w:hAnsi="Times New Roman"/>
      <w:noProof/>
      <w:sz w:val="22"/>
      <w:lang w:val="en-GB" w:eastAsia="en-US"/>
    </w:rPr>
  </w:style>
  <w:style w:type="paragraph" w:styleId="Titre">
    <w:name w:val="Title"/>
    <w:basedOn w:val="Normal"/>
    <w:next w:val="Normal"/>
    <w:link w:val="TitreCar"/>
    <w:qFormat/>
    <w:rsid w:val="0047408D"/>
    <w:pPr>
      <w:widowControl/>
      <w:spacing w:line="340" w:lineRule="exact"/>
      <w:jc w:val="center"/>
    </w:pPr>
    <w:rPr>
      <w:rFonts w:eastAsiaTheme="minorEastAsia"/>
      <w:b/>
      <w:caps/>
      <w:kern w:val="0"/>
      <w:sz w:val="30"/>
      <w:szCs w:val="20"/>
      <w:lang w:val="en-GB" w:eastAsia="en-US"/>
    </w:rPr>
  </w:style>
  <w:style w:type="character" w:customStyle="1" w:styleId="TitreCar">
    <w:name w:val="Titre Car"/>
    <w:basedOn w:val="Policepardfaut"/>
    <w:link w:val="Titre"/>
    <w:rsid w:val="0047408D"/>
    <w:rPr>
      <w:rFonts w:ascii="Times New Roman" w:eastAsiaTheme="minorEastAsia" w:hAnsi="Times New Roman"/>
      <w:b/>
      <w:caps/>
      <w:noProof/>
      <w:sz w:val="30"/>
      <w:lang w:val="en-GB" w:eastAsia="en-US"/>
    </w:rPr>
  </w:style>
  <w:style w:type="paragraph" w:customStyle="1" w:styleId="figurecaption">
    <w:name w:val="figure caption"/>
    <w:rsid w:val="001948A3"/>
    <w:pPr>
      <w:numPr>
        <w:numId w:val="6"/>
      </w:numPr>
      <w:spacing w:before="80" w:after="200"/>
      <w:jc w:val="center"/>
    </w:pPr>
    <w:rPr>
      <w:rFonts w:ascii="Times New Roman" w:eastAsia="SimSun" w:hAnsi="Times New Roman"/>
      <w:noProof/>
      <w:sz w:val="16"/>
      <w:szCs w:val="16"/>
      <w:lang w:eastAsia="en-US"/>
    </w:rPr>
  </w:style>
  <w:style w:type="table" w:styleId="Grille">
    <w:name w:val="Table Grid"/>
    <w:basedOn w:val="TableauNormal"/>
    <w:uiPriority w:val="59"/>
    <w:rsid w:val="002B6D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sens">
    <w:name w:val="ssens"/>
    <w:basedOn w:val="Policepardfaut"/>
    <w:rsid w:val="00FC3406"/>
  </w:style>
  <w:style w:type="paragraph" w:customStyle="1" w:styleId="References">
    <w:name w:val="References"/>
    <w:basedOn w:val="Normal"/>
    <w:rsid w:val="00A577B5"/>
    <w:pPr>
      <w:widowControl/>
      <w:spacing w:line="220" w:lineRule="exact"/>
      <w:ind w:left="240" w:hanging="240"/>
      <w:jc w:val="left"/>
    </w:pPr>
    <w:rPr>
      <w:rFonts w:eastAsiaTheme="minorEastAsia"/>
      <w:noProof w:val="0"/>
      <w:kern w:val="0"/>
      <w:sz w:val="18"/>
      <w:szCs w:val="20"/>
      <w:lang w:val="en-GB" w:eastAsia="en-US"/>
    </w:rPr>
  </w:style>
  <w:style w:type="paragraph" w:styleId="Notedebasdepage">
    <w:name w:val="footnote text"/>
    <w:basedOn w:val="Normal"/>
    <w:link w:val="NotedebasdepageCar"/>
    <w:uiPriority w:val="99"/>
    <w:unhideWhenUsed/>
    <w:rsid w:val="00E11D18"/>
    <w:rPr>
      <w:sz w:val="24"/>
    </w:rPr>
  </w:style>
  <w:style w:type="character" w:customStyle="1" w:styleId="NotedebasdepageCar">
    <w:name w:val="Note de bas de page Car"/>
    <w:basedOn w:val="Policepardfaut"/>
    <w:link w:val="Notedebasdepage"/>
    <w:uiPriority w:val="99"/>
    <w:rsid w:val="00E11D18"/>
    <w:rPr>
      <w:rFonts w:ascii="Times New Roman" w:hAnsi="Times New Roman"/>
      <w:noProof/>
      <w:kern w:val="2"/>
      <w:sz w:val="24"/>
      <w:szCs w:val="24"/>
    </w:rPr>
  </w:style>
  <w:style w:type="character" w:styleId="Marquenotebasdepage">
    <w:name w:val="footnote reference"/>
    <w:basedOn w:val="Policepardfaut"/>
    <w:uiPriority w:val="99"/>
    <w:unhideWhenUsed/>
    <w:rsid w:val="00E11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4105">
      <w:bodyDiv w:val="1"/>
      <w:marLeft w:val="0"/>
      <w:marRight w:val="0"/>
      <w:marTop w:val="0"/>
      <w:marBottom w:val="0"/>
      <w:divBdr>
        <w:top w:val="none" w:sz="0" w:space="0" w:color="auto"/>
        <w:left w:val="none" w:sz="0" w:space="0" w:color="auto"/>
        <w:bottom w:val="none" w:sz="0" w:space="0" w:color="auto"/>
        <w:right w:val="none" w:sz="0" w:space="0" w:color="auto"/>
      </w:divBdr>
    </w:div>
    <w:div w:id="207767987">
      <w:bodyDiv w:val="1"/>
      <w:marLeft w:val="0"/>
      <w:marRight w:val="0"/>
      <w:marTop w:val="0"/>
      <w:marBottom w:val="0"/>
      <w:divBdr>
        <w:top w:val="none" w:sz="0" w:space="0" w:color="auto"/>
        <w:left w:val="none" w:sz="0" w:space="0" w:color="auto"/>
        <w:bottom w:val="none" w:sz="0" w:space="0" w:color="auto"/>
        <w:right w:val="none" w:sz="0" w:space="0" w:color="auto"/>
      </w:divBdr>
      <w:divsChild>
        <w:div w:id="471018333">
          <w:marLeft w:val="0"/>
          <w:marRight w:val="0"/>
          <w:marTop w:val="0"/>
          <w:marBottom w:val="0"/>
          <w:divBdr>
            <w:top w:val="none" w:sz="0" w:space="0" w:color="auto"/>
            <w:left w:val="none" w:sz="0" w:space="0" w:color="auto"/>
            <w:bottom w:val="none" w:sz="0" w:space="0" w:color="auto"/>
            <w:right w:val="none" w:sz="0" w:space="0" w:color="auto"/>
          </w:divBdr>
          <w:divsChild>
            <w:div w:id="421992308">
              <w:marLeft w:val="0"/>
              <w:marRight w:val="0"/>
              <w:marTop w:val="0"/>
              <w:marBottom w:val="0"/>
              <w:divBdr>
                <w:top w:val="none" w:sz="0" w:space="0" w:color="auto"/>
                <w:left w:val="none" w:sz="0" w:space="0" w:color="auto"/>
                <w:bottom w:val="none" w:sz="0" w:space="0" w:color="auto"/>
                <w:right w:val="none" w:sz="0" w:space="0" w:color="auto"/>
              </w:divBdr>
            </w:div>
            <w:div w:id="1596591232">
              <w:marLeft w:val="0"/>
              <w:marRight w:val="0"/>
              <w:marTop w:val="0"/>
              <w:marBottom w:val="0"/>
              <w:divBdr>
                <w:top w:val="none" w:sz="0" w:space="0" w:color="auto"/>
                <w:left w:val="none" w:sz="0" w:space="0" w:color="auto"/>
                <w:bottom w:val="none" w:sz="0" w:space="0" w:color="auto"/>
                <w:right w:val="none" w:sz="0" w:space="0" w:color="auto"/>
              </w:divBdr>
            </w:div>
          </w:divsChild>
        </w:div>
        <w:div w:id="732001729">
          <w:marLeft w:val="0"/>
          <w:marRight w:val="0"/>
          <w:marTop w:val="0"/>
          <w:marBottom w:val="0"/>
          <w:divBdr>
            <w:top w:val="none" w:sz="0" w:space="0" w:color="auto"/>
            <w:left w:val="none" w:sz="0" w:space="0" w:color="auto"/>
            <w:bottom w:val="none" w:sz="0" w:space="0" w:color="auto"/>
            <w:right w:val="none" w:sz="0" w:space="0" w:color="auto"/>
          </w:divBdr>
          <w:divsChild>
            <w:div w:id="534005445">
              <w:marLeft w:val="0"/>
              <w:marRight w:val="0"/>
              <w:marTop w:val="0"/>
              <w:marBottom w:val="0"/>
              <w:divBdr>
                <w:top w:val="none" w:sz="0" w:space="0" w:color="auto"/>
                <w:left w:val="none" w:sz="0" w:space="0" w:color="auto"/>
                <w:bottom w:val="none" w:sz="0" w:space="0" w:color="auto"/>
                <w:right w:val="none" w:sz="0" w:space="0" w:color="auto"/>
              </w:divBdr>
            </w:div>
            <w:div w:id="32987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4382">
      <w:bodyDiv w:val="1"/>
      <w:marLeft w:val="0"/>
      <w:marRight w:val="0"/>
      <w:marTop w:val="0"/>
      <w:marBottom w:val="0"/>
      <w:divBdr>
        <w:top w:val="none" w:sz="0" w:space="0" w:color="auto"/>
        <w:left w:val="none" w:sz="0" w:space="0" w:color="auto"/>
        <w:bottom w:val="none" w:sz="0" w:space="0" w:color="auto"/>
        <w:right w:val="none" w:sz="0" w:space="0" w:color="auto"/>
      </w:divBdr>
    </w:div>
    <w:div w:id="476454599">
      <w:bodyDiv w:val="1"/>
      <w:marLeft w:val="0"/>
      <w:marRight w:val="0"/>
      <w:marTop w:val="0"/>
      <w:marBottom w:val="0"/>
      <w:divBdr>
        <w:top w:val="none" w:sz="0" w:space="0" w:color="auto"/>
        <w:left w:val="none" w:sz="0" w:space="0" w:color="auto"/>
        <w:bottom w:val="none" w:sz="0" w:space="0" w:color="auto"/>
        <w:right w:val="none" w:sz="0" w:space="0" w:color="auto"/>
      </w:divBdr>
    </w:div>
    <w:div w:id="591356052">
      <w:bodyDiv w:val="1"/>
      <w:marLeft w:val="0"/>
      <w:marRight w:val="0"/>
      <w:marTop w:val="0"/>
      <w:marBottom w:val="0"/>
      <w:divBdr>
        <w:top w:val="none" w:sz="0" w:space="0" w:color="auto"/>
        <w:left w:val="none" w:sz="0" w:space="0" w:color="auto"/>
        <w:bottom w:val="none" w:sz="0" w:space="0" w:color="auto"/>
        <w:right w:val="none" w:sz="0" w:space="0" w:color="auto"/>
      </w:divBdr>
      <w:divsChild>
        <w:div w:id="1091391471">
          <w:marLeft w:val="0"/>
          <w:marRight w:val="0"/>
          <w:marTop w:val="0"/>
          <w:marBottom w:val="0"/>
          <w:divBdr>
            <w:top w:val="none" w:sz="0" w:space="0" w:color="auto"/>
            <w:left w:val="none" w:sz="0" w:space="0" w:color="auto"/>
            <w:bottom w:val="none" w:sz="0" w:space="0" w:color="auto"/>
            <w:right w:val="none" w:sz="0" w:space="0" w:color="auto"/>
          </w:divBdr>
        </w:div>
      </w:divsChild>
    </w:div>
    <w:div w:id="840387060">
      <w:bodyDiv w:val="1"/>
      <w:marLeft w:val="0"/>
      <w:marRight w:val="0"/>
      <w:marTop w:val="0"/>
      <w:marBottom w:val="0"/>
      <w:divBdr>
        <w:top w:val="none" w:sz="0" w:space="0" w:color="auto"/>
        <w:left w:val="none" w:sz="0" w:space="0" w:color="auto"/>
        <w:bottom w:val="none" w:sz="0" w:space="0" w:color="auto"/>
        <w:right w:val="none" w:sz="0" w:space="0" w:color="auto"/>
      </w:divBdr>
    </w:div>
    <w:div w:id="1271011411">
      <w:bodyDiv w:val="1"/>
      <w:marLeft w:val="0"/>
      <w:marRight w:val="0"/>
      <w:marTop w:val="0"/>
      <w:marBottom w:val="0"/>
      <w:divBdr>
        <w:top w:val="none" w:sz="0" w:space="0" w:color="auto"/>
        <w:left w:val="none" w:sz="0" w:space="0" w:color="auto"/>
        <w:bottom w:val="none" w:sz="0" w:space="0" w:color="auto"/>
        <w:right w:val="none" w:sz="0" w:space="0" w:color="auto"/>
      </w:divBdr>
    </w:div>
    <w:div w:id="1292175526">
      <w:bodyDiv w:val="1"/>
      <w:marLeft w:val="0"/>
      <w:marRight w:val="0"/>
      <w:marTop w:val="0"/>
      <w:marBottom w:val="0"/>
      <w:divBdr>
        <w:top w:val="none" w:sz="0" w:space="0" w:color="auto"/>
        <w:left w:val="none" w:sz="0" w:space="0" w:color="auto"/>
        <w:bottom w:val="none" w:sz="0" w:space="0" w:color="auto"/>
        <w:right w:val="none" w:sz="0" w:space="0" w:color="auto"/>
      </w:divBdr>
      <w:divsChild>
        <w:div w:id="1664118183">
          <w:marLeft w:val="0"/>
          <w:marRight w:val="0"/>
          <w:marTop w:val="0"/>
          <w:marBottom w:val="0"/>
          <w:divBdr>
            <w:top w:val="none" w:sz="0" w:space="0" w:color="auto"/>
            <w:left w:val="none" w:sz="0" w:space="0" w:color="auto"/>
            <w:bottom w:val="none" w:sz="0" w:space="0" w:color="auto"/>
            <w:right w:val="none" w:sz="0" w:space="0" w:color="auto"/>
          </w:divBdr>
          <w:divsChild>
            <w:div w:id="1559392026">
              <w:marLeft w:val="0"/>
              <w:marRight w:val="0"/>
              <w:marTop w:val="0"/>
              <w:marBottom w:val="0"/>
              <w:divBdr>
                <w:top w:val="none" w:sz="0" w:space="0" w:color="auto"/>
                <w:left w:val="none" w:sz="0" w:space="0" w:color="auto"/>
                <w:bottom w:val="none" w:sz="0" w:space="0" w:color="auto"/>
                <w:right w:val="none" w:sz="0" w:space="0" w:color="auto"/>
              </w:divBdr>
            </w:div>
          </w:divsChild>
        </w:div>
        <w:div w:id="61022943">
          <w:marLeft w:val="0"/>
          <w:marRight w:val="0"/>
          <w:marTop w:val="0"/>
          <w:marBottom w:val="0"/>
          <w:divBdr>
            <w:top w:val="none" w:sz="0" w:space="0" w:color="auto"/>
            <w:left w:val="none" w:sz="0" w:space="0" w:color="auto"/>
            <w:bottom w:val="none" w:sz="0" w:space="0" w:color="auto"/>
            <w:right w:val="none" w:sz="0" w:space="0" w:color="auto"/>
          </w:divBdr>
        </w:div>
      </w:divsChild>
    </w:div>
    <w:div w:id="1332219381">
      <w:bodyDiv w:val="1"/>
      <w:marLeft w:val="0"/>
      <w:marRight w:val="0"/>
      <w:marTop w:val="0"/>
      <w:marBottom w:val="0"/>
      <w:divBdr>
        <w:top w:val="none" w:sz="0" w:space="0" w:color="auto"/>
        <w:left w:val="none" w:sz="0" w:space="0" w:color="auto"/>
        <w:bottom w:val="none" w:sz="0" w:space="0" w:color="auto"/>
        <w:right w:val="none" w:sz="0" w:space="0" w:color="auto"/>
      </w:divBdr>
      <w:divsChild>
        <w:div w:id="1776316930">
          <w:marLeft w:val="0"/>
          <w:marRight w:val="0"/>
          <w:marTop w:val="0"/>
          <w:marBottom w:val="0"/>
          <w:divBdr>
            <w:top w:val="none" w:sz="0" w:space="0" w:color="auto"/>
            <w:left w:val="none" w:sz="0" w:space="0" w:color="auto"/>
            <w:bottom w:val="none" w:sz="0" w:space="0" w:color="auto"/>
            <w:right w:val="none" w:sz="0" w:space="0" w:color="auto"/>
          </w:divBdr>
        </w:div>
      </w:divsChild>
    </w:div>
    <w:div w:id="1359768886">
      <w:bodyDiv w:val="1"/>
      <w:marLeft w:val="0"/>
      <w:marRight w:val="0"/>
      <w:marTop w:val="0"/>
      <w:marBottom w:val="0"/>
      <w:divBdr>
        <w:top w:val="none" w:sz="0" w:space="0" w:color="auto"/>
        <w:left w:val="none" w:sz="0" w:space="0" w:color="auto"/>
        <w:bottom w:val="none" w:sz="0" w:space="0" w:color="auto"/>
        <w:right w:val="none" w:sz="0" w:space="0" w:color="auto"/>
      </w:divBdr>
      <w:divsChild>
        <w:div w:id="649792886">
          <w:marLeft w:val="0"/>
          <w:marRight w:val="0"/>
          <w:marTop w:val="0"/>
          <w:marBottom w:val="0"/>
          <w:divBdr>
            <w:top w:val="none" w:sz="0" w:space="0" w:color="auto"/>
            <w:left w:val="none" w:sz="0" w:space="0" w:color="auto"/>
            <w:bottom w:val="none" w:sz="0" w:space="0" w:color="auto"/>
            <w:right w:val="none" w:sz="0" w:space="0" w:color="auto"/>
          </w:divBdr>
          <w:divsChild>
            <w:div w:id="595594679">
              <w:marLeft w:val="0"/>
              <w:marRight w:val="0"/>
              <w:marTop w:val="0"/>
              <w:marBottom w:val="0"/>
              <w:divBdr>
                <w:top w:val="none" w:sz="0" w:space="0" w:color="auto"/>
                <w:left w:val="none" w:sz="0" w:space="0" w:color="auto"/>
                <w:bottom w:val="none" w:sz="0" w:space="0" w:color="auto"/>
                <w:right w:val="none" w:sz="0" w:space="0" w:color="auto"/>
              </w:divBdr>
            </w:div>
          </w:divsChild>
        </w:div>
        <w:div w:id="1954248324">
          <w:marLeft w:val="0"/>
          <w:marRight w:val="0"/>
          <w:marTop w:val="0"/>
          <w:marBottom w:val="0"/>
          <w:divBdr>
            <w:top w:val="none" w:sz="0" w:space="0" w:color="auto"/>
            <w:left w:val="none" w:sz="0" w:space="0" w:color="auto"/>
            <w:bottom w:val="none" w:sz="0" w:space="0" w:color="auto"/>
            <w:right w:val="none" w:sz="0" w:space="0" w:color="auto"/>
          </w:divBdr>
        </w:div>
      </w:divsChild>
    </w:div>
    <w:div w:id="1534535432">
      <w:bodyDiv w:val="1"/>
      <w:marLeft w:val="0"/>
      <w:marRight w:val="0"/>
      <w:marTop w:val="0"/>
      <w:marBottom w:val="0"/>
      <w:divBdr>
        <w:top w:val="none" w:sz="0" w:space="0" w:color="auto"/>
        <w:left w:val="none" w:sz="0" w:space="0" w:color="auto"/>
        <w:bottom w:val="none" w:sz="0" w:space="0" w:color="auto"/>
        <w:right w:val="none" w:sz="0" w:space="0" w:color="auto"/>
      </w:divBdr>
      <w:divsChild>
        <w:div w:id="1689871770">
          <w:marLeft w:val="619"/>
          <w:marRight w:val="0"/>
          <w:marTop w:val="102"/>
          <w:marBottom w:val="102"/>
          <w:divBdr>
            <w:top w:val="none" w:sz="0" w:space="0" w:color="auto"/>
            <w:left w:val="none" w:sz="0" w:space="0" w:color="auto"/>
            <w:bottom w:val="none" w:sz="0" w:space="0" w:color="auto"/>
            <w:right w:val="none" w:sz="0" w:space="0" w:color="auto"/>
          </w:divBdr>
        </w:div>
      </w:divsChild>
    </w:div>
    <w:div w:id="1731689945">
      <w:bodyDiv w:val="1"/>
      <w:marLeft w:val="0"/>
      <w:marRight w:val="0"/>
      <w:marTop w:val="0"/>
      <w:marBottom w:val="0"/>
      <w:divBdr>
        <w:top w:val="none" w:sz="0" w:space="0" w:color="auto"/>
        <w:left w:val="none" w:sz="0" w:space="0" w:color="auto"/>
        <w:bottom w:val="none" w:sz="0" w:space="0" w:color="auto"/>
        <w:right w:val="none" w:sz="0" w:space="0" w:color="auto"/>
      </w:divBdr>
      <w:divsChild>
        <w:div w:id="2006784705">
          <w:marLeft w:val="0"/>
          <w:marRight w:val="0"/>
          <w:marTop w:val="0"/>
          <w:marBottom w:val="0"/>
          <w:divBdr>
            <w:top w:val="none" w:sz="0" w:space="0" w:color="auto"/>
            <w:left w:val="none" w:sz="0" w:space="0" w:color="auto"/>
            <w:bottom w:val="none" w:sz="0" w:space="0" w:color="auto"/>
            <w:right w:val="none" w:sz="0" w:space="0" w:color="auto"/>
          </w:divBdr>
          <w:divsChild>
            <w:div w:id="343021326">
              <w:marLeft w:val="0"/>
              <w:marRight w:val="0"/>
              <w:marTop w:val="0"/>
              <w:marBottom w:val="0"/>
              <w:divBdr>
                <w:top w:val="none" w:sz="0" w:space="0" w:color="auto"/>
                <w:left w:val="none" w:sz="0" w:space="0" w:color="auto"/>
                <w:bottom w:val="none" w:sz="0" w:space="0" w:color="auto"/>
                <w:right w:val="none" w:sz="0" w:space="0" w:color="auto"/>
              </w:divBdr>
              <w:divsChild>
                <w:div w:id="39559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170786">
      <w:bodyDiv w:val="1"/>
      <w:marLeft w:val="0"/>
      <w:marRight w:val="0"/>
      <w:marTop w:val="0"/>
      <w:marBottom w:val="0"/>
      <w:divBdr>
        <w:top w:val="none" w:sz="0" w:space="0" w:color="auto"/>
        <w:left w:val="none" w:sz="0" w:space="0" w:color="auto"/>
        <w:bottom w:val="none" w:sz="0" w:space="0" w:color="auto"/>
        <w:right w:val="none" w:sz="0" w:space="0" w:color="auto"/>
      </w:divBdr>
      <w:divsChild>
        <w:div w:id="1441338282">
          <w:marLeft w:val="619"/>
          <w:marRight w:val="0"/>
          <w:marTop w:val="102"/>
          <w:marBottom w:val="102"/>
          <w:divBdr>
            <w:top w:val="none" w:sz="0" w:space="0" w:color="auto"/>
            <w:left w:val="none" w:sz="0" w:space="0" w:color="auto"/>
            <w:bottom w:val="none" w:sz="0" w:space="0" w:color="auto"/>
            <w:right w:val="none" w:sz="0" w:space="0" w:color="auto"/>
          </w:divBdr>
        </w:div>
      </w:divsChild>
    </w:div>
    <w:div w:id="1973360291">
      <w:bodyDiv w:val="1"/>
      <w:marLeft w:val="0"/>
      <w:marRight w:val="0"/>
      <w:marTop w:val="0"/>
      <w:marBottom w:val="0"/>
      <w:divBdr>
        <w:top w:val="none" w:sz="0" w:space="0" w:color="auto"/>
        <w:left w:val="none" w:sz="0" w:space="0" w:color="auto"/>
        <w:bottom w:val="none" w:sz="0" w:space="0" w:color="auto"/>
        <w:right w:val="none" w:sz="0" w:space="0" w:color="auto"/>
      </w:divBdr>
      <w:divsChild>
        <w:div w:id="1929121899">
          <w:marLeft w:val="0"/>
          <w:marRight w:val="0"/>
          <w:marTop w:val="0"/>
          <w:marBottom w:val="0"/>
          <w:divBdr>
            <w:top w:val="none" w:sz="0" w:space="0" w:color="auto"/>
            <w:left w:val="none" w:sz="0" w:space="0" w:color="auto"/>
            <w:bottom w:val="none" w:sz="0" w:space="0" w:color="auto"/>
            <w:right w:val="none" w:sz="0" w:space="0" w:color="auto"/>
          </w:divBdr>
        </w:div>
      </w:divsChild>
    </w:div>
    <w:div w:id="208765144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jpg"/><Relationship Id="rId14" Type="http://schemas.openxmlformats.org/officeDocument/2006/relationships/image" Target="media/image6.jpg"/><Relationship Id="rId15" Type="http://schemas.openxmlformats.org/officeDocument/2006/relationships/image" Target="media/image7.jpg"/><Relationship Id="rId16" Type="http://schemas.openxmlformats.org/officeDocument/2006/relationships/image" Target="media/image8.jpg"/><Relationship Id="rId17" Type="http://schemas.openxmlformats.org/officeDocument/2006/relationships/image" Target="media/image9.jpe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604862-BA16-A049-9D17-3CA3E0F0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5095</Words>
  <Characters>28028</Characters>
  <Application>Microsoft Macintosh Word</Application>
  <DocSecurity>0</DocSecurity>
  <Lines>233</Lines>
  <Paragraphs>66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和文タイトル</vt:lpstr>
      <vt:lpstr>和文タイトル</vt:lpstr>
    </vt:vector>
  </TitlesOfParts>
  <Company>Shimane University, School of Medicine</Company>
  <LinksUpToDate>false</LinksUpToDate>
  <CharactersWithSpaces>33057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和文タイトル</dc:title>
  <dc:subject/>
  <dc:creator>今井 倫太</dc:creator>
  <cp:keywords/>
  <dc:description/>
  <cp:lastModifiedBy>JDZ</cp:lastModifiedBy>
  <cp:revision>3</cp:revision>
  <cp:lastPrinted>2013-05-10T16:48:00Z</cp:lastPrinted>
  <dcterms:created xsi:type="dcterms:W3CDTF">2013-05-25T10:48:00Z</dcterms:created>
  <dcterms:modified xsi:type="dcterms:W3CDTF">2013-05-25T12:20:00Z</dcterms:modified>
</cp:coreProperties>
</file>